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28A0" w14:textId="4F1F6B27" w:rsidR="00D5447E" w:rsidRPr="002D5067" w:rsidRDefault="00D5447E" w:rsidP="002D5067">
      <w:pPr>
        <w:spacing w:line="276" w:lineRule="auto"/>
        <w:jc w:val="right"/>
        <w:rPr>
          <w:rFonts w:cs="Arial"/>
          <w:sz w:val="20"/>
          <w:szCs w:val="20"/>
        </w:rPr>
      </w:pPr>
      <w:r w:rsidRPr="002D5067">
        <w:rPr>
          <w:rFonts w:cs="Arial"/>
          <w:sz w:val="20"/>
          <w:szCs w:val="20"/>
        </w:rPr>
        <w:t>V</w:t>
      </w:r>
      <w:r w:rsidR="00BD14A8" w:rsidRPr="002D5067">
        <w:rPr>
          <w:rFonts w:cs="Arial"/>
          <w:sz w:val="20"/>
          <w:szCs w:val="20"/>
        </w:rPr>
        <w:t xml:space="preserve"> Praze </w:t>
      </w:r>
      <w:r w:rsidRPr="002D5067">
        <w:rPr>
          <w:rFonts w:cs="Arial"/>
          <w:sz w:val="20"/>
          <w:szCs w:val="20"/>
        </w:rPr>
        <w:t xml:space="preserve">dne </w:t>
      </w:r>
      <w:r w:rsidR="00664FB6">
        <w:rPr>
          <w:rFonts w:cs="Arial"/>
          <w:sz w:val="20"/>
          <w:szCs w:val="20"/>
        </w:rPr>
        <w:t>14.</w:t>
      </w:r>
      <w:r w:rsidR="001363F7">
        <w:rPr>
          <w:rFonts w:cs="Arial"/>
          <w:sz w:val="20"/>
          <w:szCs w:val="20"/>
        </w:rPr>
        <w:t>0</w:t>
      </w:r>
      <w:r w:rsidR="00664FB6">
        <w:rPr>
          <w:rFonts w:cs="Arial"/>
          <w:sz w:val="20"/>
          <w:szCs w:val="20"/>
        </w:rPr>
        <w:t>7.2021</w:t>
      </w:r>
    </w:p>
    <w:p w14:paraId="22172951" w14:textId="2CA341A3" w:rsidR="00D5447E" w:rsidRPr="002D5067" w:rsidRDefault="00D5447E" w:rsidP="002D5067">
      <w:pPr>
        <w:spacing w:after="480" w:line="276" w:lineRule="auto"/>
        <w:ind w:left="705" w:hanging="705"/>
        <w:rPr>
          <w:rFonts w:cs="Arial"/>
          <w:b/>
          <w:sz w:val="20"/>
          <w:szCs w:val="20"/>
        </w:rPr>
      </w:pPr>
      <w:r w:rsidRPr="002D5067">
        <w:rPr>
          <w:rFonts w:cs="Arial"/>
          <w:b/>
          <w:sz w:val="20"/>
          <w:szCs w:val="20"/>
        </w:rPr>
        <w:t>VĚC:</w:t>
      </w:r>
      <w:r w:rsidRPr="002D5067">
        <w:rPr>
          <w:rFonts w:cs="Arial"/>
          <w:sz w:val="20"/>
          <w:szCs w:val="20"/>
        </w:rPr>
        <w:tab/>
      </w:r>
      <w:r w:rsidR="002D5067" w:rsidRPr="002D5067">
        <w:rPr>
          <w:rFonts w:cs="Arial"/>
          <w:b/>
          <w:sz w:val="20"/>
          <w:szCs w:val="20"/>
        </w:rPr>
        <w:t>Pozvánka na valnou hromadu</w:t>
      </w:r>
    </w:p>
    <w:p w14:paraId="65601E19" w14:textId="77777777" w:rsidR="002D5067" w:rsidRPr="002D5067" w:rsidRDefault="002D5067" w:rsidP="002D506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line="276" w:lineRule="auto"/>
        <w:jc w:val="center"/>
        <w:rPr>
          <w:rFonts w:ascii="Arial" w:hAnsi="Arial" w:cs="Arial"/>
        </w:rPr>
      </w:pPr>
      <w:r w:rsidRPr="002D5067">
        <w:rPr>
          <w:rFonts w:ascii="Arial" w:hAnsi="Arial" w:cs="Arial"/>
        </w:rPr>
        <w:t>Představenstvo akciové společnosti</w:t>
      </w:r>
    </w:p>
    <w:p w14:paraId="336F8E82" w14:textId="3C1EDD73" w:rsidR="002D5067" w:rsidRPr="002D5067" w:rsidRDefault="002D5067" w:rsidP="002D5067">
      <w:pPr>
        <w:pStyle w:val="Normlnbezmezery"/>
        <w:spacing w:after="200"/>
        <w:jc w:val="center"/>
        <w:rPr>
          <w:rFonts w:cs="Arial"/>
          <w:szCs w:val="20"/>
        </w:rPr>
      </w:pPr>
      <w:r w:rsidRPr="002D5067">
        <w:rPr>
          <w:rFonts w:cs="Arial"/>
          <w:b/>
          <w:szCs w:val="20"/>
        </w:rPr>
        <w:t>Algotech, a.s.</w:t>
      </w:r>
      <w:r w:rsidRPr="002D5067">
        <w:rPr>
          <w:rFonts w:cs="Arial"/>
          <w:b/>
          <w:szCs w:val="20"/>
        </w:rPr>
        <w:br/>
      </w:r>
      <w:r w:rsidRPr="002D5067">
        <w:rPr>
          <w:rFonts w:cs="Arial"/>
          <w:szCs w:val="20"/>
        </w:rPr>
        <w:t>IČO 24775487</w:t>
      </w:r>
      <w:r w:rsidRPr="002D5067">
        <w:rPr>
          <w:rFonts w:cs="Arial"/>
          <w:szCs w:val="20"/>
        </w:rPr>
        <w:br/>
        <w:t>se sídlem Sokolovská 668/</w:t>
      </w:r>
      <w:proofErr w:type="gramStart"/>
      <w:r w:rsidRPr="002D5067">
        <w:rPr>
          <w:rFonts w:cs="Arial"/>
          <w:szCs w:val="20"/>
        </w:rPr>
        <w:t>136d</w:t>
      </w:r>
      <w:proofErr w:type="gramEnd"/>
      <w:r w:rsidRPr="002D5067">
        <w:rPr>
          <w:rFonts w:cs="Arial"/>
          <w:szCs w:val="20"/>
        </w:rPr>
        <w:t>, Karlín, 186 00 Praha 8</w:t>
      </w:r>
      <w:r w:rsidRPr="002D5067">
        <w:rPr>
          <w:rFonts w:cs="Arial"/>
          <w:szCs w:val="20"/>
        </w:rPr>
        <w:br/>
      </w:r>
      <w:proofErr w:type="spellStart"/>
      <w:r w:rsidR="007C7DBF">
        <w:rPr>
          <w:rFonts w:cs="Arial"/>
          <w:bCs/>
          <w:szCs w:val="20"/>
        </w:rPr>
        <w:t>sp</w:t>
      </w:r>
      <w:proofErr w:type="spellEnd"/>
      <w:r w:rsidR="007C7DBF">
        <w:rPr>
          <w:rFonts w:cs="Arial"/>
          <w:bCs/>
          <w:szCs w:val="20"/>
        </w:rPr>
        <w:t>. zn.</w:t>
      </w:r>
      <w:r w:rsidRPr="002D5067">
        <w:rPr>
          <w:rFonts w:cs="Arial"/>
          <w:bCs/>
          <w:szCs w:val="20"/>
        </w:rPr>
        <w:t xml:space="preserve"> </w:t>
      </w:r>
      <w:r w:rsidRPr="002D5067">
        <w:rPr>
          <w:rFonts w:cs="Arial"/>
          <w:szCs w:val="20"/>
        </w:rPr>
        <w:t xml:space="preserve">B 16709 </w:t>
      </w:r>
      <w:r w:rsidRPr="002D5067">
        <w:rPr>
          <w:rFonts w:cs="Arial"/>
          <w:bCs/>
          <w:szCs w:val="20"/>
        </w:rPr>
        <w:t>vedená u Městského soudu v Praze</w:t>
      </w:r>
    </w:p>
    <w:p w14:paraId="59BADA81" w14:textId="77777777" w:rsidR="002D5067" w:rsidRPr="002D5067" w:rsidRDefault="002D5067" w:rsidP="002D506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line="276" w:lineRule="auto"/>
        <w:jc w:val="center"/>
        <w:rPr>
          <w:rFonts w:ascii="Arial" w:hAnsi="Arial" w:cs="Arial"/>
        </w:rPr>
      </w:pPr>
      <w:r w:rsidRPr="002D5067">
        <w:rPr>
          <w:rFonts w:ascii="Arial" w:hAnsi="Arial" w:cs="Arial"/>
        </w:rPr>
        <w:t>(dále jen „</w:t>
      </w:r>
      <w:r w:rsidRPr="002D5067">
        <w:rPr>
          <w:rFonts w:ascii="Arial" w:hAnsi="Arial" w:cs="Arial"/>
          <w:b/>
        </w:rPr>
        <w:t>Společnost</w:t>
      </w:r>
      <w:r w:rsidRPr="002D5067">
        <w:rPr>
          <w:rFonts w:ascii="Arial" w:hAnsi="Arial" w:cs="Arial"/>
        </w:rPr>
        <w:t>“)</w:t>
      </w:r>
    </w:p>
    <w:p w14:paraId="705D796D" w14:textId="77777777" w:rsidR="002D5067" w:rsidRPr="002D5067" w:rsidRDefault="002D5067" w:rsidP="002D5067">
      <w:pPr>
        <w:pStyle w:val="FormtovanvHTML"/>
        <w:spacing w:after="210" w:line="276" w:lineRule="auto"/>
        <w:jc w:val="center"/>
        <w:rPr>
          <w:rFonts w:ascii="Arial" w:hAnsi="Arial" w:cs="Arial"/>
        </w:rPr>
      </w:pPr>
      <w:r w:rsidRPr="002D5067">
        <w:rPr>
          <w:rFonts w:ascii="Arial" w:hAnsi="Arial" w:cs="Arial"/>
        </w:rPr>
        <w:t>svolává tímto v souladu s ustanovením § 402 zákona č. 90/2012 Sb., o obchodních společnostech a družstvech (zákon o obchodních korporacích), v platném znění (dále jen „</w:t>
      </w:r>
      <w:r w:rsidRPr="002D5067">
        <w:rPr>
          <w:rFonts w:ascii="Arial" w:hAnsi="Arial" w:cs="Arial"/>
          <w:b/>
        </w:rPr>
        <w:t>ZOK</w:t>
      </w:r>
      <w:r w:rsidRPr="002D5067">
        <w:rPr>
          <w:rFonts w:ascii="Arial" w:hAnsi="Arial" w:cs="Arial"/>
        </w:rPr>
        <w:t>“), a v souladu s článkem 11 stanov Společnosti</w:t>
      </w:r>
    </w:p>
    <w:p w14:paraId="4D084062" w14:textId="77777777" w:rsidR="002D5067" w:rsidRPr="00CB2041" w:rsidRDefault="002D5067" w:rsidP="002D506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line="276" w:lineRule="auto"/>
        <w:jc w:val="center"/>
        <w:rPr>
          <w:rFonts w:ascii="Arial" w:hAnsi="Arial" w:cs="Arial"/>
          <w:b/>
          <w:bCs/>
        </w:rPr>
      </w:pPr>
      <w:r w:rsidRPr="002D5067">
        <w:rPr>
          <w:rFonts w:ascii="Arial" w:hAnsi="Arial" w:cs="Arial"/>
          <w:b/>
          <w:bCs/>
        </w:rPr>
        <w:t>řádnou valnou hromadu,</w:t>
      </w:r>
    </w:p>
    <w:p w14:paraId="509ADE1F" w14:textId="757CB18C" w:rsidR="002D5067" w:rsidRPr="00CB2041" w:rsidRDefault="002D5067" w:rsidP="002D506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line="276" w:lineRule="auto"/>
        <w:jc w:val="center"/>
        <w:rPr>
          <w:rFonts w:ascii="Arial" w:hAnsi="Arial" w:cs="Arial"/>
        </w:rPr>
      </w:pPr>
      <w:r w:rsidRPr="00CB2041">
        <w:rPr>
          <w:rFonts w:ascii="Arial" w:hAnsi="Arial" w:cs="Arial"/>
        </w:rPr>
        <w:t xml:space="preserve">která se bude </w:t>
      </w:r>
      <w:r w:rsidRPr="004A741F">
        <w:rPr>
          <w:rFonts w:ascii="Arial" w:hAnsi="Arial" w:cs="Arial"/>
        </w:rPr>
        <w:t xml:space="preserve">konat dne </w:t>
      </w:r>
      <w:r w:rsidR="004D003A">
        <w:rPr>
          <w:rFonts w:ascii="Arial" w:hAnsi="Arial" w:cs="Arial"/>
        </w:rPr>
        <w:t>16.08</w:t>
      </w:r>
      <w:r w:rsidR="004A741F" w:rsidRPr="004A741F">
        <w:rPr>
          <w:rFonts w:ascii="Arial" w:hAnsi="Arial" w:cs="Arial"/>
        </w:rPr>
        <w:t xml:space="preserve">.2021 </w:t>
      </w:r>
      <w:r w:rsidRPr="004A741F">
        <w:rPr>
          <w:rFonts w:ascii="Arial" w:hAnsi="Arial" w:cs="Arial"/>
        </w:rPr>
        <w:t>od</w:t>
      </w:r>
      <w:r w:rsidR="007842DC" w:rsidRPr="004A741F">
        <w:rPr>
          <w:rFonts w:ascii="Arial" w:hAnsi="Arial" w:cs="Arial"/>
        </w:rPr>
        <w:t xml:space="preserve"> </w:t>
      </w:r>
      <w:r w:rsidR="004D003A">
        <w:rPr>
          <w:rFonts w:ascii="Arial" w:hAnsi="Arial" w:cs="Arial"/>
        </w:rPr>
        <w:t>15:00</w:t>
      </w:r>
      <w:r w:rsidR="004A741F" w:rsidRPr="004A741F">
        <w:rPr>
          <w:rFonts w:ascii="Arial" w:hAnsi="Arial" w:cs="Arial"/>
        </w:rPr>
        <w:t xml:space="preserve"> </w:t>
      </w:r>
      <w:r w:rsidRPr="004A741F">
        <w:rPr>
          <w:rFonts w:ascii="Arial" w:hAnsi="Arial" w:cs="Arial"/>
        </w:rPr>
        <w:t>hodin</w:t>
      </w:r>
    </w:p>
    <w:p w14:paraId="60482207" w14:textId="5EB3CA14" w:rsidR="002D5067" w:rsidRDefault="002D5067" w:rsidP="002D506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line="276" w:lineRule="auto"/>
        <w:jc w:val="center"/>
        <w:rPr>
          <w:rFonts w:ascii="Arial" w:hAnsi="Arial" w:cs="Arial"/>
        </w:rPr>
      </w:pPr>
      <w:r w:rsidRPr="002D5067">
        <w:rPr>
          <w:rFonts w:ascii="Arial" w:hAnsi="Arial" w:cs="Arial"/>
        </w:rPr>
        <w:t>v sídle Společnosti</w:t>
      </w:r>
      <w:r w:rsidR="008C5ADF">
        <w:rPr>
          <w:rFonts w:ascii="Arial" w:hAnsi="Arial" w:cs="Arial"/>
        </w:rPr>
        <w:t>.</w:t>
      </w:r>
    </w:p>
    <w:p w14:paraId="78E75F56" w14:textId="0EE2F8D9" w:rsidR="008C5ADF" w:rsidRPr="002D5067" w:rsidRDefault="008C5ADF" w:rsidP="002D506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line="276" w:lineRule="auto"/>
        <w:jc w:val="center"/>
        <w:rPr>
          <w:rFonts w:ascii="Arial" w:hAnsi="Arial" w:cs="Arial"/>
        </w:rPr>
      </w:pPr>
      <w:r>
        <w:rPr>
          <w:rFonts w:ascii="Arial" w:hAnsi="Arial" w:cs="Arial"/>
          <w:color w:val="000000"/>
        </w:rPr>
        <w:t>Rozhodným dnem k účasti na valné hromadě je dle stanov Společnosti sedmý den předcházející dni konání valné hromady, tedy</w:t>
      </w:r>
      <w:r w:rsidR="007842DC">
        <w:rPr>
          <w:rFonts w:ascii="Arial" w:hAnsi="Arial" w:cs="Arial"/>
        </w:rPr>
        <w:t xml:space="preserve"> </w:t>
      </w:r>
      <w:r w:rsidR="004D003A">
        <w:rPr>
          <w:rFonts w:ascii="Arial" w:hAnsi="Arial" w:cs="Arial"/>
        </w:rPr>
        <w:t>09.08.2021</w:t>
      </w:r>
      <w:r>
        <w:rPr>
          <w:rFonts w:ascii="Arial" w:hAnsi="Arial" w:cs="Arial"/>
          <w:color w:val="000000"/>
        </w:rPr>
        <w:t>.</w:t>
      </w:r>
    </w:p>
    <w:p w14:paraId="4A4E4D6B" w14:textId="77777777" w:rsidR="002D5067" w:rsidRPr="00695568" w:rsidRDefault="002D5067" w:rsidP="00695568">
      <w:pPr>
        <w:pStyle w:val="FormtovanvHTML"/>
        <w:spacing w:after="200" w:line="276" w:lineRule="auto"/>
        <w:jc w:val="both"/>
        <w:rPr>
          <w:rFonts w:ascii="Arial" w:hAnsi="Arial" w:cs="Arial"/>
          <w:b/>
          <w:bCs/>
        </w:rPr>
      </w:pPr>
      <w:r w:rsidRPr="00695568">
        <w:rPr>
          <w:rFonts w:ascii="Arial" w:hAnsi="Arial" w:cs="Arial"/>
          <w:b/>
          <w:bCs/>
        </w:rPr>
        <w:t>Pořad jednání:</w:t>
      </w:r>
    </w:p>
    <w:p w14:paraId="6D72C043" w14:textId="4567A1B9" w:rsidR="00B018A2" w:rsidRPr="00695568" w:rsidRDefault="002D5067" w:rsidP="00695568">
      <w:pPr>
        <w:pStyle w:val="Odstavecseseznamem"/>
        <w:numPr>
          <w:ilvl w:val="0"/>
          <w:numId w:val="2"/>
        </w:numPr>
        <w:tabs>
          <w:tab w:val="left" w:pos="10992"/>
          <w:tab w:val="left" w:pos="11908"/>
          <w:tab w:val="left" w:pos="12824"/>
          <w:tab w:val="left" w:pos="13740"/>
          <w:tab w:val="left" w:pos="14656"/>
        </w:tabs>
        <w:overflowPunct w:val="0"/>
        <w:autoSpaceDE w:val="0"/>
        <w:autoSpaceDN w:val="0"/>
        <w:adjustRightInd w:val="0"/>
        <w:spacing w:after="200" w:line="276" w:lineRule="auto"/>
        <w:ind w:left="567" w:hanging="567"/>
        <w:contextualSpacing w:val="0"/>
        <w:textAlignment w:val="baseline"/>
        <w:outlineLvl w:val="0"/>
        <w:rPr>
          <w:rFonts w:cs="Arial"/>
          <w:b/>
          <w:sz w:val="20"/>
          <w:szCs w:val="20"/>
        </w:rPr>
      </w:pPr>
      <w:r w:rsidRPr="00695568">
        <w:rPr>
          <w:rFonts w:cs="Arial"/>
          <w:b/>
          <w:sz w:val="20"/>
          <w:szCs w:val="20"/>
        </w:rPr>
        <w:t>Zahájení valné hromady, volba předsedy, zapisovatele, ověřovatele zápisu a osoby pověřené sčítáním hla</w:t>
      </w:r>
      <w:r w:rsidR="00B018A2" w:rsidRPr="00695568">
        <w:rPr>
          <w:rFonts w:cs="Arial"/>
          <w:b/>
          <w:sz w:val="20"/>
          <w:szCs w:val="20"/>
        </w:rPr>
        <w:t>sů</w:t>
      </w:r>
    </w:p>
    <w:p w14:paraId="723D2A70" w14:textId="6A4AA3EA" w:rsidR="00B018A2" w:rsidRPr="00695568" w:rsidRDefault="00B018A2" w:rsidP="00695568">
      <w:pPr>
        <w:tabs>
          <w:tab w:val="left" w:pos="10992"/>
          <w:tab w:val="left" w:pos="11908"/>
          <w:tab w:val="left" w:pos="12824"/>
          <w:tab w:val="left" w:pos="13740"/>
          <w:tab w:val="left" w:pos="14656"/>
        </w:tabs>
        <w:overflowPunct w:val="0"/>
        <w:autoSpaceDE w:val="0"/>
        <w:autoSpaceDN w:val="0"/>
        <w:adjustRightInd w:val="0"/>
        <w:spacing w:after="200" w:line="276" w:lineRule="auto"/>
        <w:ind w:left="567"/>
        <w:textAlignment w:val="baseline"/>
        <w:outlineLvl w:val="0"/>
        <w:rPr>
          <w:rFonts w:cs="Arial"/>
          <w:bCs/>
          <w:sz w:val="20"/>
          <w:szCs w:val="20"/>
          <w:u w:val="single"/>
        </w:rPr>
      </w:pPr>
      <w:r w:rsidRPr="00695568">
        <w:rPr>
          <w:rFonts w:cs="Arial"/>
          <w:bCs/>
          <w:sz w:val="20"/>
          <w:szCs w:val="20"/>
          <w:u w:val="single"/>
        </w:rPr>
        <w:t>Návrh usnesení valné hromady:</w:t>
      </w:r>
    </w:p>
    <w:p w14:paraId="4DF0D7C5" w14:textId="77777777" w:rsidR="00B018A2" w:rsidRPr="00695568" w:rsidRDefault="00B018A2" w:rsidP="00695568">
      <w:pPr>
        <w:pStyle w:val="rove3-a"/>
        <w:numPr>
          <w:ilvl w:val="0"/>
          <w:numId w:val="6"/>
        </w:numPr>
        <w:spacing w:after="200" w:line="276" w:lineRule="auto"/>
        <w:ind w:left="1134" w:hanging="567"/>
        <w:rPr>
          <w:rFonts w:cs="Arial"/>
          <w:i/>
          <w:color w:val="000000" w:themeColor="text1"/>
          <w:sz w:val="20"/>
          <w:szCs w:val="20"/>
        </w:rPr>
      </w:pPr>
      <w:r w:rsidRPr="00695568">
        <w:rPr>
          <w:rFonts w:cs="Arial"/>
          <w:i/>
          <w:color w:val="000000" w:themeColor="text1"/>
          <w:sz w:val="20"/>
          <w:szCs w:val="20"/>
        </w:rPr>
        <w:t>Předsedou valné hromady se volí pan František Zeman, dat. nar. 23.09.1973, bytem Eberlova 1465/4, Stodůlky, 155 00 Praha 5;</w:t>
      </w:r>
    </w:p>
    <w:p w14:paraId="2B92711E" w14:textId="7876D93F" w:rsidR="00B018A2" w:rsidRPr="00695568" w:rsidRDefault="00B018A2" w:rsidP="00695568">
      <w:pPr>
        <w:pStyle w:val="rove3-a"/>
        <w:numPr>
          <w:ilvl w:val="0"/>
          <w:numId w:val="6"/>
        </w:numPr>
        <w:spacing w:after="200" w:line="276" w:lineRule="auto"/>
        <w:ind w:left="1134" w:hanging="567"/>
        <w:rPr>
          <w:rFonts w:cs="Arial"/>
          <w:i/>
          <w:color w:val="000000" w:themeColor="text1"/>
          <w:sz w:val="20"/>
          <w:szCs w:val="20"/>
        </w:rPr>
      </w:pPr>
      <w:bookmarkStart w:id="0" w:name="_Hlk77156421"/>
      <w:r w:rsidRPr="00695568">
        <w:rPr>
          <w:rFonts w:cs="Arial"/>
          <w:i/>
          <w:color w:val="000000" w:themeColor="text1"/>
          <w:sz w:val="20"/>
          <w:szCs w:val="20"/>
        </w:rPr>
        <w:t>Zapisovatelem se volí pan</w:t>
      </w:r>
      <w:r w:rsidR="00AC4A60">
        <w:rPr>
          <w:rFonts w:cs="Arial"/>
          <w:i/>
          <w:color w:val="000000" w:themeColor="text1"/>
          <w:sz w:val="20"/>
          <w:szCs w:val="20"/>
        </w:rPr>
        <w:t>í Štěpánka Chříbková</w:t>
      </w:r>
      <w:r w:rsidRPr="00695568">
        <w:rPr>
          <w:rFonts w:cs="Arial"/>
          <w:i/>
          <w:color w:val="000000" w:themeColor="text1"/>
          <w:sz w:val="20"/>
          <w:szCs w:val="20"/>
        </w:rPr>
        <w:t xml:space="preserve">, </w:t>
      </w:r>
      <w:r w:rsidRPr="00695568">
        <w:rPr>
          <w:rFonts w:cs="Arial"/>
          <w:i/>
          <w:sz w:val="20"/>
          <w:szCs w:val="20"/>
        </w:rPr>
        <w:t xml:space="preserve">dat. nar. </w:t>
      </w:r>
      <w:r w:rsidR="00664FB6" w:rsidRPr="001363F7">
        <w:rPr>
          <w:rFonts w:cs="Arial"/>
          <w:i/>
          <w:sz w:val="20"/>
          <w:szCs w:val="20"/>
        </w:rPr>
        <w:t>09.02.1986</w:t>
      </w:r>
      <w:r w:rsidR="001363F7">
        <w:rPr>
          <w:rFonts w:cs="Arial"/>
          <w:i/>
          <w:sz w:val="20"/>
          <w:szCs w:val="20"/>
        </w:rPr>
        <w:t>,</w:t>
      </w:r>
      <w:r w:rsidR="00664FB6" w:rsidRPr="001363F7">
        <w:rPr>
          <w:rFonts w:cs="Arial"/>
          <w:i/>
          <w:sz w:val="20"/>
          <w:szCs w:val="20"/>
        </w:rPr>
        <w:t xml:space="preserve"> </w:t>
      </w:r>
      <w:r w:rsidRPr="00695568">
        <w:rPr>
          <w:rFonts w:cs="Arial"/>
          <w:i/>
          <w:sz w:val="20"/>
          <w:szCs w:val="20"/>
        </w:rPr>
        <w:t xml:space="preserve">bytem </w:t>
      </w:r>
      <w:r w:rsidR="00664FB6" w:rsidRPr="001363F7">
        <w:rPr>
          <w:rFonts w:cs="Arial"/>
          <w:i/>
          <w:sz w:val="20"/>
          <w:szCs w:val="20"/>
        </w:rPr>
        <w:t>K Cikánce 943/20, 15400 Praha 5</w:t>
      </w:r>
    </w:p>
    <w:bookmarkEnd w:id="0"/>
    <w:p w14:paraId="2C0A497E" w14:textId="77777777" w:rsidR="00B018A2" w:rsidRPr="00695568" w:rsidRDefault="00B018A2" w:rsidP="00695568">
      <w:pPr>
        <w:pStyle w:val="rove3-a"/>
        <w:numPr>
          <w:ilvl w:val="0"/>
          <w:numId w:val="6"/>
        </w:numPr>
        <w:spacing w:after="200" w:line="276" w:lineRule="auto"/>
        <w:ind w:left="1134" w:hanging="567"/>
        <w:rPr>
          <w:rFonts w:cs="Arial"/>
          <w:i/>
          <w:color w:val="000000" w:themeColor="text1"/>
          <w:sz w:val="20"/>
          <w:szCs w:val="20"/>
        </w:rPr>
      </w:pPr>
      <w:r w:rsidRPr="00695568">
        <w:rPr>
          <w:rFonts w:cs="Arial"/>
          <w:i/>
          <w:color w:val="000000" w:themeColor="text1"/>
          <w:sz w:val="20"/>
          <w:szCs w:val="20"/>
        </w:rPr>
        <w:t>Ověřovatelem zápisu se volí pan František Zeman, dat. nar. 23.09.1973, bytem Eberlova 1465/4, Stodůlky, 155 00 Praha 5;</w:t>
      </w:r>
    </w:p>
    <w:p w14:paraId="21B22617" w14:textId="77225E6D" w:rsidR="00B018A2" w:rsidRPr="00695568" w:rsidRDefault="00B018A2" w:rsidP="00695568">
      <w:pPr>
        <w:pStyle w:val="rove3-a"/>
        <w:numPr>
          <w:ilvl w:val="0"/>
          <w:numId w:val="6"/>
        </w:numPr>
        <w:spacing w:after="200" w:line="276" w:lineRule="auto"/>
        <w:ind w:left="1134" w:hanging="567"/>
        <w:rPr>
          <w:rFonts w:cs="Arial"/>
          <w:i/>
          <w:sz w:val="20"/>
          <w:szCs w:val="20"/>
        </w:rPr>
      </w:pPr>
      <w:r w:rsidRPr="00695568">
        <w:rPr>
          <w:rFonts w:cs="Arial"/>
          <w:i/>
          <w:sz w:val="20"/>
          <w:szCs w:val="20"/>
        </w:rPr>
        <w:t>Osobou pověřenou sčítáním hlasů se volí pan František Zeman, dat. nar. 23.09.1973, bytem Eberlova 1465/4, Stodůlky, 155 00 Praha 5.</w:t>
      </w:r>
    </w:p>
    <w:p w14:paraId="56ABA912" w14:textId="2B3F4BEC" w:rsidR="00B018A2" w:rsidRPr="00695568" w:rsidRDefault="00B018A2" w:rsidP="00695568">
      <w:pPr>
        <w:keepNext/>
        <w:keepLines/>
        <w:tabs>
          <w:tab w:val="left" w:pos="10992"/>
          <w:tab w:val="left" w:pos="11908"/>
          <w:tab w:val="left" w:pos="12824"/>
          <w:tab w:val="left" w:pos="13740"/>
          <w:tab w:val="left" w:pos="14656"/>
        </w:tabs>
        <w:spacing w:after="200" w:line="276" w:lineRule="auto"/>
        <w:ind w:left="567"/>
        <w:rPr>
          <w:rFonts w:cs="Arial"/>
          <w:bCs/>
          <w:i/>
          <w:sz w:val="20"/>
          <w:szCs w:val="20"/>
          <w:u w:val="single"/>
        </w:rPr>
      </w:pPr>
      <w:r w:rsidRPr="00695568">
        <w:rPr>
          <w:rFonts w:cs="Arial"/>
          <w:bCs/>
          <w:sz w:val="20"/>
          <w:szCs w:val="20"/>
          <w:u w:val="single"/>
        </w:rPr>
        <w:t>Odůvodnění:</w:t>
      </w:r>
    </w:p>
    <w:p w14:paraId="17E31D0F" w14:textId="4922719F" w:rsidR="00B018A2" w:rsidRPr="00695568" w:rsidRDefault="00B018A2" w:rsidP="00695568">
      <w:pPr>
        <w:pStyle w:val="textvnitnhopedpisu"/>
        <w:spacing w:after="200" w:line="276" w:lineRule="auto"/>
        <w:ind w:left="567"/>
        <w:jc w:val="both"/>
        <w:rPr>
          <w:rFonts w:ascii="Arial" w:hAnsi="Arial" w:cs="Arial"/>
          <w:i/>
          <w:sz w:val="20"/>
          <w:szCs w:val="20"/>
        </w:rPr>
      </w:pPr>
      <w:r w:rsidRPr="00695568">
        <w:rPr>
          <w:rFonts w:ascii="Arial" w:hAnsi="Arial" w:cs="Arial"/>
          <w:sz w:val="20"/>
          <w:szCs w:val="20"/>
        </w:rPr>
        <w:t>Volba orgánů valné hromady je nezbytná pro její provedení. Navrhují se členové představenstva Společnosti.</w:t>
      </w:r>
    </w:p>
    <w:p w14:paraId="34B0AEE9" w14:textId="3A070CB0" w:rsidR="002D5067" w:rsidRPr="00695568" w:rsidRDefault="002D5067" w:rsidP="00695568">
      <w:pPr>
        <w:pStyle w:val="Odstavecseseznamem"/>
        <w:numPr>
          <w:ilvl w:val="0"/>
          <w:numId w:val="2"/>
        </w:numPr>
        <w:tabs>
          <w:tab w:val="left" w:pos="10992"/>
          <w:tab w:val="left" w:pos="11908"/>
          <w:tab w:val="left" w:pos="12824"/>
          <w:tab w:val="left" w:pos="13740"/>
          <w:tab w:val="left" w:pos="14656"/>
        </w:tabs>
        <w:overflowPunct w:val="0"/>
        <w:autoSpaceDE w:val="0"/>
        <w:autoSpaceDN w:val="0"/>
        <w:adjustRightInd w:val="0"/>
        <w:spacing w:after="200" w:line="276" w:lineRule="auto"/>
        <w:ind w:left="567" w:hanging="567"/>
        <w:contextualSpacing w:val="0"/>
        <w:textAlignment w:val="baseline"/>
        <w:outlineLvl w:val="0"/>
        <w:rPr>
          <w:rFonts w:cs="Arial"/>
          <w:b/>
          <w:sz w:val="20"/>
          <w:szCs w:val="20"/>
        </w:rPr>
      </w:pPr>
      <w:r w:rsidRPr="00695568">
        <w:rPr>
          <w:rFonts w:cs="Arial"/>
          <w:b/>
          <w:sz w:val="20"/>
          <w:szCs w:val="20"/>
        </w:rPr>
        <w:t>Projednání výroční zprávy a zprávy o podnikatelské činnosti Společnosti a o stavu jejího majetku za rok 20</w:t>
      </w:r>
      <w:r w:rsidR="004A741F" w:rsidRPr="00695568">
        <w:rPr>
          <w:rFonts w:cs="Arial"/>
          <w:b/>
          <w:sz w:val="20"/>
          <w:szCs w:val="20"/>
        </w:rPr>
        <w:t>20</w:t>
      </w:r>
    </w:p>
    <w:p w14:paraId="79330173" w14:textId="77777777" w:rsidR="002D5067" w:rsidRPr="00695568" w:rsidRDefault="002D5067" w:rsidP="00695568">
      <w:pPr>
        <w:pStyle w:val="Odstavecseseznamem"/>
        <w:tabs>
          <w:tab w:val="left" w:pos="10992"/>
          <w:tab w:val="left" w:pos="11908"/>
          <w:tab w:val="left" w:pos="12824"/>
          <w:tab w:val="left" w:pos="13740"/>
          <w:tab w:val="left" w:pos="14656"/>
        </w:tabs>
        <w:overflowPunct w:val="0"/>
        <w:autoSpaceDE w:val="0"/>
        <w:autoSpaceDN w:val="0"/>
        <w:adjustRightInd w:val="0"/>
        <w:spacing w:after="200" w:line="276" w:lineRule="auto"/>
        <w:ind w:left="567"/>
        <w:contextualSpacing w:val="0"/>
        <w:textAlignment w:val="baseline"/>
        <w:outlineLvl w:val="0"/>
        <w:rPr>
          <w:rFonts w:cs="Arial"/>
          <w:bCs/>
          <w:sz w:val="20"/>
          <w:szCs w:val="20"/>
          <w:u w:val="single"/>
        </w:rPr>
      </w:pPr>
      <w:r w:rsidRPr="00695568">
        <w:rPr>
          <w:rFonts w:cs="Arial"/>
          <w:bCs/>
          <w:sz w:val="20"/>
          <w:szCs w:val="20"/>
          <w:u w:val="single"/>
        </w:rPr>
        <w:lastRenderedPageBreak/>
        <w:t>Návrh usnesení valné hromady:</w:t>
      </w:r>
    </w:p>
    <w:p w14:paraId="34CB8CB1" w14:textId="34C82086" w:rsidR="002D5067" w:rsidRPr="00695568" w:rsidRDefault="002D5067" w:rsidP="00695568">
      <w:pPr>
        <w:tabs>
          <w:tab w:val="left" w:pos="10992"/>
          <w:tab w:val="left" w:pos="11908"/>
          <w:tab w:val="left" w:pos="12824"/>
          <w:tab w:val="left" w:pos="13740"/>
          <w:tab w:val="left" w:pos="14656"/>
        </w:tabs>
        <w:spacing w:after="200" w:line="276" w:lineRule="auto"/>
        <w:ind w:left="567"/>
        <w:rPr>
          <w:rFonts w:cs="Arial"/>
          <w:i/>
          <w:sz w:val="20"/>
          <w:szCs w:val="20"/>
        </w:rPr>
      </w:pPr>
      <w:r w:rsidRPr="00695568">
        <w:rPr>
          <w:rFonts w:cs="Arial"/>
          <w:i/>
          <w:sz w:val="20"/>
          <w:szCs w:val="20"/>
        </w:rPr>
        <w:t>„Valná hromada se seznámila s výroční zprávou a zprávou o podnikatelské činnosti Společnosti a o stavu jejího majetku za rok 20</w:t>
      </w:r>
      <w:r w:rsidR="004A741F" w:rsidRPr="00695568">
        <w:rPr>
          <w:rFonts w:cs="Arial"/>
          <w:i/>
          <w:sz w:val="20"/>
          <w:szCs w:val="20"/>
        </w:rPr>
        <w:t>20</w:t>
      </w:r>
      <w:r w:rsidRPr="00695568">
        <w:rPr>
          <w:rFonts w:cs="Arial"/>
          <w:i/>
          <w:sz w:val="20"/>
          <w:szCs w:val="20"/>
        </w:rPr>
        <w:t xml:space="preserve"> a projednala je.“</w:t>
      </w:r>
    </w:p>
    <w:p w14:paraId="7FE13C23" w14:textId="77777777" w:rsidR="002D5067" w:rsidRPr="00695568" w:rsidRDefault="002D5067" w:rsidP="00695568">
      <w:pPr>
        <w:keepNext/>
        <w:keepLines/>
        <w:tabs>
          <w:tab w:val="left" w:pos="10992"/>
          <w:tab w:val="left" w:pos="11908"/>
          <w:tab w:val="left" w:pos="12824"/>
          <w:tab w:val="left" w:pos="13740"/>
          <w:tab w:val="left" w:pos="14656"/>
        </w:tabs>
        <w:spacing w:after="200" w:line="276" w:lineRule="auto"/>
        <w:ind w:left="567"/>
        <w:rPr>
          <w:rFonts w:cs="Arial"/>
          <w:bCs/>
          <w:i/>
          <w:sz w:val="20"/>
          <w:szCs w:val="20"/>
          <w:u w:val="single"/>
        </w:rPr>
      </w:pPr>
      <w:r w:rsidRPr="00695568">
        <w:rPr>
          <w:rFonts w:cs="Arial"/>
          <w:bCs/>
          <w:sz w:val="20"/>
          <w:szCs w:val="20"/>
          <w:u w:val="single"/>
        </w:rPr>
        <w:t>Odůvodnění:</w:t>
      </w:r>
    </w:p>
    <w:p w14:paraId="7ECD02BF" w14:textId="5E0BF80E" w:rsidR="002D5067" w:rsidRPr="00695568" w:rsidRDefault="007C7DBF" w:rsidP="00695568">
      <w:pPr>
        <w:pStyle w:val="Odstavecseseznamem"/>
        <w:tabs>
          <w:tab w:val="left" w:pos="10992"/>
          <w:tab w:val="left" w:pos="11908"/>
          <w:tab w:val="left" w:pos="12824"/>
          <w:tab w:val="left" w:pos="13740"/>
          <w:tab w:val="left" w:pos="14656"/>
        </w:tabs>
        <w:overflowPunct w:val="0"/>
        <w:autoSpaceDE w:val="0"/>
        <w:autoSpaceDN w:val="0"/>
        <w:adjustRightInd w:val="0"/>
        <w:spacing w:after="200" w:line="276" w:lineRule="auto"/>
        <w:ind w:left="567"/>
        <w:contextualSpacing w:val="0"/>
        <w:textAlignment w:val="baseline"/>
        <w:outlineLvl w:val="0"/>
        <w:rPr>
          <w:rFonts w:cs="Arial"/>
          <w:sz w:val="20"/>
          <w:szCs w:val="20"/>
        </w:rPr>
      </w:pPr>
      <w:r w:rsidRPr="00695568">
        <w:rPr>
          <w:rFonts w:cs="Arial"/>
          <w:bCs/>
          <w:iCs/>
          <w:sz w:val="20"/>
          <w:szCs w:val="20"/>
        </w:rPr>
        <w:t>Představenstvo valnou hromadu seznámí s výroční zprávou společnosti za rok 20</w:t>
      </w:r>
      <w:r w:rsidR="003D4E6B" w:rsidRPr="00695568">
        <w:rPr>
          <w:rFonts w:cs="Arial"/>
          <w:bCs/>
          <w:iCs/>
          <w:sz w:val="20"/>
          <w:szCs w:val="20"/>
        </w:rPr>
        <w:t>20</w:t>
      </w:r>
      <w:r w:rsidRPr="00695568">
        <w:rPr>
          <w:rFonts w:cs="Arial"/>
          <w:bCs/>
          <w:iCs/>
          <w:sz w:val="20"/>
          <w:szCs w:val="20"/>
        </w:rPr>
        <w:t>. Povinnost předložit výroční zprávu valné hromadě Společnosti vyplývá z článku 29 stanov Společnosti. Navrhovaným usnesením valná hromada potvrzuje, že k tomuto kroku došlo</w:t>
      </w:r>
      <w:r w:rsidR="002D5067" w:rsidRPr="00695568">
        <w:rPr>
          <w:rFonts w:cs="Arial"/>
          <w:sz w:val="20"/>
          <w:szCs w:val="20"/>
        </w:rPr>
        <w:t xml:space="preserve">. </w:t>
      </w:r>
    </w:p>
    <w:p w14:paraId="19EF594B" w14:textId="61B799A7" w:rsidR="002D5067" w:rsidRPr="00695568" w:rsidRDefault="002D5067" w:rsidP="00695568">
      <w:pPr>
        <w:pStyle w:val="Odstavecseseznamem"/>
        <w:keepNext/>
        <w:keepLines/>
        <w:numPr>
          <w:ilvl w:val="0"/>
          <w:numId w:val="2"/>
        </w:numPr>
        <w:tabs>
          <w:tab w:val="left" w:pos="10992"/>
          <w:tab w:val="left" w:pos="11908"/>
          <w:tab w:val="left" w:pos="12824"/>
          <w:tab w:val="left" w:pos="13740"/>
          <w:tab w:val="left" w:pos="14656"/>
        </w:tabs>
        <w:overflowPunct w:val="0"/>
        <w:autoSpaceDE w:val="0"/>
        <w:autoSpaceDN w:val="0"/>
        <w:adjustRightInd w:val="0"/>
        <w:spacing w:after="200" w:line="276" w:lineRule="auto"/>
        <w:ind w:left="567" w:hanging="567"/>
        <w:contextualSpacing w:val="0"/>
        <w:textAlignment w:val="baseline"/>
        <w:outlineLvl w:val="0"/>
        <w:rPr>
          <w:rFonts w:cs="Arial"/>
          <w:b/>
          <w:sz w:val="20"/>
          <w:szCs w:val="20"/>
        </w:rPr>
      </w:pPr>
      <w:r w:rsidRPr="00695568">
        <w:rPr>
          <w:rFonts w:cs="Arial"/>
          <w:b/>
          <w:sz w:val="20"/>
          <w:szCs w:val="20"/>
        </w:rPr>
        <w:t>Projednání zprávy o vztazích za rok 20</w:t>
      </w:r>
      <w:r w:rsidR="004A741F" w:rsidRPr="00695568">
        <w:rPr>
          <w:rFonts w:cs="Arial"/>
          <w:b/>
          <w:sz w:val="20"/>
          <w:szCs w:val="20"/>
        </w:rPr>
        <w:t>20</w:t>
      </w:r>
    </w:p>
    <w:p w14:paraId="48FFC04F" w14:textId="77777777" w:rsidR="00CB2041" w:rsidRPr="00695568" w:rsidRDefault="00CB2041" w:rsidP="00695568">
      <w:pPr>
        <w:pStyle w:val="Odstavecseseznamem"/>
        <w:tabs>
          <w:tab w:val="left" w:pos="10992"/>
          <w:tab w:val="left" w:pos="11908"/>
          <w:tab w:val="left" w:pos="12824"/>
          <w:tab w:val="left" w:pos="13740"/>
          <w:tab w:val="left" w:pos="14656"/>
        </w:tabs>
        <w:overflowPunct w:val="0"/>
        <w:autoSpaceDE w:val="0"/>
        <w:autoSpaceDN w:val="0"/>
        <w:adjustRightInd w:val="0"/>
        <w:spacing w:after="200" w:line="276" w:lineRule="auto"/>
        <w:ind w:left="567"/>
        <w:contextualSpacing w:val="0"/>
        <w:textAlignment w:val="baseline"/>
        <w:outlineLvl w:val="0"/>
        <w:rPr>
          <w:rFonts w:cs="Arial"/>
          <w:bCs/>
          <w:sz w:val="20"/>
          <w:szCs w:val="20"/>
          <w:u w:val="single"/>
        </w:rPr>
      </w:pPr>
      <w:r w:rsidRPr="00695568">
        <w:rPr>
          <w:rFonts w:cs="Arial"/>
          <w:bCs/>
          <w:sz w:val="20"/>
          <w:szCs w:val="20"/>
          <w:u w:val="single"/>
        </w:rPr>
        <w:t>Návrh usnesení valné hromady:</w:t>
      </w:r>
    </w:p>
    <w:p w14:paraId="640FB0D5" w14:textId="4DAE2CBD" w:rsidR="00CB2041" w:rsidRPr="00695568" w:rsidRDefault="00CB2041" w:rsidP="00695568">
      <w:pPr>
        <w:pStyle w:val="Odstavecseseznamem"/>
        <w:tabs>
          <w:tab w:val="left" w:pos="10992"/>
          <w:tab w:val="left" w:pos="11908"/>
          <w:tab w:val="left" w:pos="12824"/>
          <w:tab w:val="left" w:pos="13740"/>
          <w:tab w:val="left" w:pos="14656"/>
        </w:tabs>
        <w:overflowPunct w:val="0"/>
        <w:autoSpaceDE w:val="0"/>
        <w:autoSpaceDN w:val="0"/>
        <w:adjustRightInd w:val="0"/>
        <w:spacing w:after="200" w:line="276" w:lineRule="auto"/>
        <w:ind w:left="567"/>
        <w:contextualSpacing w:val="0"/>
        <w:textAlignment w:val="baseline"/>
        <w:outlineLvl w:val="0"/>
        <w:rPr>
          <w:rFonts w:cs="Arial"/>
          <w:i/>
          <w:sz w:val="20"/>
          <w:szCs w:val="20"/>
        </w:rPr>
      </w:pPr>
      <w:r w:rsidRPr="00695568">
        <w:rPr>
          <w:rFonts w:cs="Arial"/>
          <w:i/>
          <w:sz w:val="20"/>
          <w:szCs w:val="20"/>
        </w:rPr>
        <w:t>„Valná hromada se seznámila se</w:t>
      </w:r>
      <w:r w:rsidRPr="00695568">
        <w:rPr>
          <w:rFonts w:cs="Arial"/>
          <w:sz w:val="20"/>
          <w:szCs w:val="20"/>
        </w:rPr>
        <w:t xml:space="preserve"> </w:t>
      </w:r>
      <w:r w:rsidRPr="00695568">
        <w:rPr>
          <w:rFonts w:cs="Arial"/>
          <w:i/>
          <w:sz w:val="20"/>
          <w:szCs w:val="20"/>
        </w:rPr>
        <w:t>zprávou o vztazích za rok 20</w:t>
      </w:r>
      <w:r w:rsidR="004A741F" w:rsidRPr="00695568">
        <w:rPr>
          <w:rFonts w:cs="Arial"/>
          <w:i/>
          <w:sz w:val="20"/>
          <w:szCs w:val="20"/>
        </w:rPr>
        <w:t>20</w:t>
      </w:r>
      <w:r w:rsidRPr="00695568">
        <w:rPr>
          <w:rFonts w:cs="Arial"/>
          <w:i/>
          <w:sz w:val="20"/>
          <w:szCs w:val="20"/>
        </w:rPr>
        <w:t xml:space="preserve"> a projednala ji.“</w:t>
      </w:r>
    </w:p>
    <w:p w14:paraId="0082C987" w14:textId="6A32334C" w:rsidR="007C7DBF" w:rsidRPr="00695568" w:rsidRDefault="007C7DBF" w:rsidP="00695568">
      <w:pPr>
        <w:pStyle w:val="Odstavecseseznamem"/>
        <w:keepNext/>
        <w:keepLines/>
        <w:tabs>
          <w:tab w:val="left" w:pos="10992"/>
          <w:tab w:val="left" w:pos="11908"/>
          <w:tab w:val="left" w:pos="12824"/>
          <w:tab w:val="left" w:pos="13740"/>
          <w:tab w:val="left" w:pos="14656"/>
        </w:tabs>
        <w:overflowPunct w:val="0"/>
        <w:autoSpaceDE w:val="0"/>
        <w:autoSpaceDN w:val="0"/>
        <w:adjustRightInd w:val="0"/>
        <w:spacing w:after="200" w:line="276" w:lineRule="auto"/>
        <w:ind w:left="567"/>
        <w:contextualSpacing w:val="0"/>
        <w:textAlignment w:val="baseline"/>
        <w:outlineLvl w:val="0"/>
        <w:rPr>
          <w:rFonts w:cs="Arial"/>
          <w:bCs/>
          <w:sz w:val="20"/>
          <w:szCs w:val="20"/>
          <w:u w:val="single"/>
        </w:rPr>
      </w:pPr>
      <w:r w:rsidRPr="00695568">
        <w:rPr>
          <w:rFonts w:cs="Arial"/>
          <w:bCs/>
          <w:sz w:val="20"/>
          <w:szCs w:val="20"/>
          <w:u w:val="single"/>
        </w:rPr>
        <w:t>Odůvodnění:</w:t>
      </w:r>
    </w:p>
    <w:p w14:paraId="60C80C93" w14:textId="00788181" w:rsidR="003D4E6B" w:rsidRPr="00695568" w:rsidRDefault="003D4E6B" w:rsidP="00695568">
      <w:pPr>
        <w:pStyle w:val="Odstavecseseznamem"/>
        <w:tabs>
          <w:tab w:val="left" w:pos="10992"/>
          <w:tab w:val="left" w:pos="11908"/>
          <w:tab w:val="left" w:pos="12824"/>
          <w:tab w:val="left" w:pos="13740"/>
          <w:tab w:val="left" w:pos="14656"/>
        </w:tabs>
        <w:overflowPunct w:val="0"/>
        <w:autoSpaceDE w:val="0"/>
        <w:autoSpaceDN w:val="0"/>
        <w:adjustRightInd w:val="0"/>
        <w:spacing w:after="200" w:line="276" w:lineRule="auto"/>
        <w:ind w:left="567"/>
        <w:contextualSpacing w:val="0"/>
        <w:textAlignment w:val="baseline"/>
        <w:outlineLvl w:val="0"/>
        <w:rPr>
          <w:rFonts w:cs="Arial"/>
          <w:sz w:val="20"/>
          <w:szCs w:val="20"/>
        </w:rPr>
      </w:pPr>
      <w:r w:rsidRPr="00695568">
        <w:rPr>
          <w:rFonts w:cs="Arial"/>
          <w:sz w:val="20"/>
          <w:szCs w:val="20"/>
        </w:rPr>
        <w:t>Představenstvo valnou hromadu seznámí se zprávou o vztazích Společnosti za rok 2020. V souladu s ustanovením § 84 zákona o obchodních korporacích mají akcionáři Společnosti právo seznámit se se zprávou o vztazích. Navrhovaným usnesením valná hromada potvrzuje, že k tomuto kroku došlo.</w:t>
      </w:r>
    </w:p>
    <w:p w14:paraId="22621CA2" w14:textId="5E95584F" w:rsidR="002D5067" w:rsidRPr="00695568" w:rsidRDefault="002D5067" w:rsidP="00695568">
      <w:pPr>
        <w:pStyle w:val="Odstavecseseznamem"/>
        <w:numPr>
          <w:ilvl w:val="0"/>
          <w:numId w:val="2"/>
        </w:numPr>
        <w:tabs>
          <w:tab w:val="left" w:pos="10992"/>
          <w:tab w:val="left" w:pos="11908"/>
          <w:tab w:val="left" w:pos="12824"/>
          <w:tab w:val="left" w:pos="13740"/>
          <w:tab w:val="left" w:pos="14656"/>
        </w:tabs>
        <w:overflowPunct w:val="0"/>
        <w:autoSpaceDE w:val="0"/>
        <w:autoSpaceDN w:val="0"/>
        <w:adjustRightInd w:val="0"/>
        <w:spacing w:after="200" w:line="276" w:lineRule="auto"/>
        <w:ind w:left="567" w:hanging="567"/>
        <w:contextualSpacing w:val="0"/>
        <w:textAlignment w:val="baseline"/>
        <w:outlineLvl w:val="0"/>
        <w:rPr>
          <w:rFonts w:cs="Arial"/>
          <w:b/>
          <w:sz w:val="20"/>
          <w:szCs w:val="20"/>
        </w:rPr>
      </w:pPr>
      <w:r w:rsidRPr="00695568">
        <w:rPr>
          <w:rFonts w:cs="Arial"/>
          <w:b/>
          <w:sz w:val="20"/>
          <w:szCs w:val="20"/>
        </w:rPr>
        <w:t>Schválení účetní závěrky za rok 20</w:t>
      </w:r>
      <w:r w:rsidR="004A741F" w:rsidRPr="00695568">
        <w:rPr>
          <w:rFonts w:cs="Arial"/>
          <w:b/>
          <w:sz w:val="20"/>
          <w:szCs w:val="20"/>
        </w:rPr>
        <w:t>20</w:t>
      </w:r>
    </w:p>
    <w:p w14:paraId="28F126C7" w14:textId="77777777" w:rsidR="002D5067" w:rsidRPr="00695568" w:rsidRDefault="002D5067" w:rsidP="00695568">
      <w:pPr>
        <w:pStyle w:val="Odstavecseseznamem"/>
        <w:tabs>
          <w:tab w:val="left" w:pos="10992"/>
          <w:tab w:val="left" w:pos="11908"/>
          <w:tab w:val="left" w:pos="12824"/>
          <w:tab w:val="left" w:pos="13740"/>
          <w:tab w:val="left" w:pos="14656"/>
        </w:tabs>
        <w:overflowPunct w:val="0"/>
        <w:autoSpaceDE w:val="0"/>
        <w:autoSpaceDN w:val="0"/>
        <w:adjustRightInd w:val="0"/>
        <w:spacing w:after="200" w:line="276" w:lineRule="auto"/>
        <w:ind w:left="567"/>
        <w:contextualSpacing w:val="0"/>
        <w:textAlignment w:val="baseline"/>
        <w:outlineLvl w:val="0"/>
        <w:rPr>
          <w:rFonts w:cs="Arial"/>
          <w:bCs/>
          <w:sz w:val="20"/>
          <w:szCs w:val="20"/>
          <w:u w:val="single"/>
        </w:rPr>
      </w:pPr>
      <w:r w:rsidRPr="00695568">
        <w:rPr>
          <w:rFonts w:cs="Arial"/>
          <w:bCs/>
          <w:sz w:val="20"/>
          <w:szCs w:val="20"/>
          <w:u w:val="single"/>
        </w:rPr>
        <w:t>Návrh usnesení valné hromady:</w:t>
      </w:r>
    </w:p>
    <w:p w14:paraId="46697569" w14:textId="49C902EC" w:rsidR="002D5067" w:rsidRPr="00695568" w:rsidRDefault="002D5067" w:rsidP="00695568">
      <w:pPr>
        <w:pStyle w:val="Odstavecseseznamem"/>
        <w:tabs>
          <w:tab w:val="left" w:pos="10992"/>
          <w:tab w:val="left" w:pos="11908"/>
          <w:tab w:val="left" w:pos="12824"/>
          <w:tab w:val="left" w:pos="13740"/>
          <w:tab w:val="left" w:pos="14656"/>
        </w:tabs>
        <w:overflowPunct w:val="0"/>
        <w:autoSpaceDE w:val="0"/>
        <w:autoSpaceDN w:val="0"/>
        <w:adjustRightInd w:val="0"/>
        <w:spacing w:after="200" w:line="276" w:lineRule="auto"/>
        <w:ind w:left="567"/>
        <w:contextualSpacing w:val="0"/>
        <w:textAlignment w:val="baseline"/>
        <w:outlineLvl w:val="0"/>
        <w:rPr>
          <w:rFonts w:cs="Arial"/>
          <w:i/>
          <w:sz w:val="20"/>
          <w:szCs w:val="20"/>
        </w:rPr>
      </w:pPr>
      <w:r w:rsidRPr="00695568">
        <w:rPr>
          <w:rFonts w:cs="Arial"/>
          <w:i/>
          <w:sz w:val="20"/>
          <w:szCs w:val="20"/>
        </w:rPr>
        <w:t>„Valná hromada schvaluje řádnou účetní závěrku Společnosti za rok 20</w:t>
      </w:r>
      <w:r w:rsidR="004A741F" w:rsidRPr="00695568">
        <w:rPr>
          <w:rFonts w:cs="Arial"/>
          <w:i/>
          <w:sz w:val="20"/>
          <w:szCs w:val="20"/>
        </w:rPr>
        <w:t>20</w:t>
      </w:r>
      <w:r w:rsidRPr="00695568">
        <w:rPr>
          <w:rFonts w:cs="Arial"/>
          <w:i/>
          <w:sz w:val="20"/>
          <w:szCs w:val="20"/>
        </w:rPr>
        <w:t>.“</w:t>
      </w:r>
    </w:p>
    <w:p w14:paraId="56CA242B" w14:textId="77777777" w:rsidR="002D5067" w:rsidRPr="00695568" w:rsidRDefault="002D5067" w:rsidP="00695568">
      <w:pPr>
        <w:tabs>
          <w:tab w:val="left" w:pos="10992"/>
          <w:tab w:val="left" w:pos="11908"/>
          <w:tab w:val="left" w:pos="12824"/>
          <w:tab w:val="left" w:pos="13740"/>
          <w:tab w:val="left" w:pos="14656"/>
        </w:tabs>
        <w:spacing w:after="200" w:line="276" w:lineRule="auto"/>
        <w:ind w:left="567"/>
        <w:rPr>
          <w:rFonts w:cs="Arial"/>
          <w:bCs/>
          <w:i/>
          <w:sz w:val="20"/>
          <w:szCs w:val="20"/>
          <w:u w:val="single"/>
        </w:rPr>
      </w:pPr>
      <w:r w:rsidRPr="00695568">
        <w:rPr>
          <w:rFonts w:cs="Arial"/>
          <w:bCs/>
          <w:sz w:val="20"/>
          <w:szCs w:val="20"/>
          <w:u w:val="single"/>
        </w:rPr>
        <w:t>Odůvodnění:</w:t>
      </w:r>
    </w:p>
    <w:p w14:paraId="23DA7C76" w14:textId="55E06697" w:rsidR="002D5067" w:rsidRPr="00695568" w:rsidRDefault="003D4E6B" w:rsidP="00695568">
      <w:pPr>
        <w:pStyle w:val="Odstavecseseznamem"/>
        <w:tabs>
          <w:tab w:val="left" w:pos="10992"/>
          <w:tab w:val="left" w:pos="11908"/>
          <w:tab w:val="left" w:pos="12824"/>
          <w:tab w:val="left" w:pos="13740"/>
          <w:tab w:val="left" w:pos="14656"/>
        </w:tabs>
        <w:overflowPunct w:val="0"/>
        <w:autoSpaceDE w:val="0"/>
        <w:autoSpaceDN w:val="0"/>
        <w:adjustRightInd w:val="0"/>
        <w:spacing w:after="200" w:line="276" w:lineRule="auto"/>
        <w:ind w:left="567"/>
        <w:contextualSpacing w:val="0"/>
        <w:textAlignment w:val="baseline"/>
        <w:outlineLvl w:val="0"/>
        <w:rPr>
          <w:rFonts w:cs="Arial"/>
          <w:sz w:val="20"/>
          <w:szCs w:val="20"/>
        </w:rPr>
      </w:pPr>
      <w:r w:rsidRPr="00695568">
        <w:rPr>
          <w:rFonts w:cs="Arial"/>
          <w:bCs/>
          <w:iCs/>
          <w:sz w:val="20"/>
          <w:szCs w:val="20"/>
        </w:rPr>
        <w:t>Představenstvo valnou hromadu seznámí s auditovanou účetní závěrkou Společnosti za rok 2020. Navrhovaným usnesením valná hromada tuto účetní závěrku schválí. Schválení účetní závěrky náleží do působnosti valné hromady Společnosti dle článku 9 odst. 2 stanov Společnosti</w:t>
      </w:r>
      <w:r w:rsidR="002D5067" w:rsidRPr="00695568">
        <w:rPr>
          <w:rFonts w:cs="Arial"/>
          <w:sz w:val="20"/>
          <w:szCs w:val="20"/>
        </w:rPr>
        <w:t>.</w:t>
      </w:r>
    </w:p>
    <w:p w14:paraId="0FE5717E" w14:textId="7D245BE7" w:rsidR="002D5067" w:rsidRPr="00695568" w:rsidRDefault="002D5067" w:rsidP="00695568">
      <w:pPr>
        <w:pStyle w:val="Odstavecseseznamem"/>
        <w:numPr>
          <w:ilvl w:val="0"/>
          <w:numId w:val="2"/>
        </w:numPr>
        <w:tabs>
          <w:tab w:val="left" w:pos="10992"/>
          <w:tab w:val="left" w:pos="11908"/>
          <w:tab w:val="left" w:pos="12824"/>
          <w:tab w:val="left" w:pos="13740"/>
          <w:tab w:val="left" w:pos="14656"/>
        </w:tabs>
        <w:overflowPunct w:val="0"/>
        <w:autoSpaceDE w:val="0"/>
        <w:autoSpaceDN w:val="0"/>
        <w:adjustRightInd w:val="0"/>
        <w:spacing w:after="200" w:line="276" w:lineRule="auto"/>
        <w:ind w:left="567" w:hanging="567"/>
        <w:contextualSpacing w:val="0"/>
        <w:textAlignment w:val="baseline"/>
        <w:outlineLvl w:val="0"/>
        <w:rPr>
          <w:rFonts w:cs="Arial"/>
          <w:b/>
          <w:sz w:val="20"/>
          <w:szCs w:val="20"/>
        </w:rPr>
      </w:pPr>
      <w:r w:rsidRPr="00695568">
        <w:rPr>
          <w:rFonts w:cs="Arial"/>
          <w:b/>
          <w:sz w:val="20"/>
          <w:szCs w:val="20"/>
        </w:rPr>
        <w:t>Rozhodnutí o naložení s hospodářským výsledkem za rok 20</w:t>
      </w:r>
      <w:r w:rsidR="003D4E6B" w:rsidRPr="00695568">
        <w:rPr>
          <w:rFonts w:cs="Arial"/>
          <w:b/>
          <w:sz w:val="20"/>
          <w:szCs w:val="20"/>
        </w:rPr>
        <w:t>20</w:t>
      </w:r>
      <w:r w:rsidR="00F52235">
        <w:rPr>
          <w:rFonts w:cs="Arial"/>
          <w:b/>
          <w:sz w:val="20"/>
          <w:szCs w:val="20"/>
        </w:rPr>
        <w:t xml:space="preserve"> a rozhodnutí o rozdělení zisku z minulých let</w:t>
      </w:r>
    </w:p>
    <w:p w14:paraId="56A48760" w14:textId="77777777" w:rsidR="002D5067" w:rsidRPr="00695568" w:rsidRDefault="002D5067" w:rsidP="00695568">
      <w:pPr>
        <w:pStyle w:val="Odstavecseseznamem"/>
        <w:tabs>
          <w:tab w:val="left" w:pos="10992"/>
          <w:tab w:val="left" w:pos="11908"/>
          <w:tab w:val="left" w:pos="12824"/>
          <w:tab w:val="left" w:pos="13740"/>
          <w:tab w:val="left" w:pos="14656"/>
        </w:tabs>
        <w:overflowPunct w:val="0"/>
        <w:autoSpaceDE w:val="0"/>
        <w:autoSpaceDN w:val="0"/>
        <w:adjustRightInd w:val="0"/>
        <w:spacing w:after="200" w:line="276" w:lineRule="auto"/>
        <w:ind w:left="567"/>
        <w:contextualSpacing w:val="0"/>
        <w:textAlignment w:val="baseline"/>
        <w:outlineLvl w:val="0"/>
        <w:rPr>
          <w:rFonts w:cs="Arial"/>
          <w:bCs/>
          <w:sz w:val="20"/>
          <w:szCs w:val="20"/>
          <w:u w:val="single"/>
        </w:rPr>
      </w:pPr>
      <w:r w:rsidRPr="00695568">
        <w:rPr>
          <w:rFonts w:cs="Arial"/>
          <w:bCs/>
          <w:sz w:val="20"/>
          <w:szCs w:val="20"/>
          <w:u w:val="single"/>
        </w:rPr>
        <w:t>Návrh usnesení valné hromady:</w:t>
      </w:r>
    </w:p>
    <w:p w14:paraId="265D2563" w14:textId="3209A7FA" w:rsidR="00A01E66" w:rsidRDefault="00CB2041" w:rsidP="00695568">
      <w:pPr>
        <w:spacing w:after="200" w:line="276" w:lineRule="auto"/>
        <w:ind w:left="567"/>
        <w:rPr>
          <w:rFonts w:cs="Arial"/>
          <w:i/>
          <w:sz w:val="20"/>
          <w:szCs w:val="20"/>
        </w:rPr>
      </w:pPr>
      <w:r w:rsidRPr="00695568">
        <w:rPr>
          <w:rFonts w:cs="Arial"/>
          <w:i/>
          <w:sz w:val="20"/>
          <w:szCs w:val="20"/>
        </w:rPr>
        <w:t>„Valná hromada schvaluje, že</w:t>
      </w:r>
      <w:r w:rsidR="00D21A2D" w:rsidRPr="00695568">
        <w:rPr>
          <w:rFonts w:cs="Arial"/>
          <w:i/>
          <w:sz w:val="20"/>
          <w:szCs w:val="20"/>
        </w:rPr>
        <w:t xml:space="preserve"> zisk Společnosti ve výši</w:t>
      </w:r>
      <w:r w:rsidR="00A01E66">
        <w:rPr>
          <w:rFonts w:cs="Arial"/>
          <w:i/>
          <w:sz w:val="20"/>
          <w:szCs w:val="20"/>
        </w:rPr>
        <w:t xml:space="preserve"> 146</w:t>
      </w:r>
      <w:r w:rsidR="004A741F" w:rsidRPr="00695568">
        <w:rPr>
          <w:rFonts w:cs="Arial"/>
          <w:i/>
          <w:sz w:val="20"/>
          <w:szCs w:val="20"/>
        </w:rPr>
        <w:t xml:space="preserve"> </w:t>
      </w:r>
      <w:r w:rsidR="00D21A2D" w:rsidRPr="00695568">
        <w:rPr>
          <w:rFonts w:cs="Arial"/>
          <w:i/>
          <w:sz w:val="20"/>
          <w:szCs w:val="20"/>
        </w:rPr>
        <w:t xml:space="preserve">tis. Kč za účetní období od </w:t>
      </w:r>
      <w:r w:rsidR="00A1503B" w:rsidRPr="00695568">
        <w:rPr>
          <w:rFonts w:cs="Arial"/>
          <w:i/>
          <w:sz w:val="20"/>
          <w:szCs w:val="20"/>
        </w:rPr>
        <w:t>0</w:t>
      </w:r>
      <w:r w:rsidR="00D21A2D" w:rsidRPr="00695568">
        <w:rPr>
          <w:rFonts w:cs="Arial"/>
          <w:i/>
          <w:sz w:val="20"/>
          <w:szCs w:val="20"/>
        </w:rPr>
        <w:t>1.</w:t>
      </w:r>
      <w:r w:rsidR="00A1503B" w:rsidRPr="00695568">
        <w:rPr>
          <w:rFonts w:cs="Arial"/>
          <w:i/>
          <w:sz w:val="20"/>
          <w:szCs w:val="20"/>
        </w:rPr>
        <w:t>0</w:t>
      </w:r>
      <w:r w:rsidR="00D21A2D" w:rsidRPr="00695568">
        <w:rPr>
          <w:rFonts w:cs="Arial"/>
          <w:i/>
          <w:sz w:val="20"/>
          <w:szCs w:val="20"/>
        </w:rPr>
        <w:t>1.20</w:t>
      </w:r>
      <w:r w:rsidR="004A741F" w:rsidRPr="00695568">
        <w:rPr>
          <w:rFonts w:cs="Arial"/>
          <w:i/>
          <w:sz w:val="20"/>
          <w:szCs w:val="20"/>
        </w:rPr>
        <w:t>20</w:t>
      </w:r>
      <w:r w:rsidR="00D21A2D" w:rsidRPr="00695568">
        <w:rPr>
          <w:rFonts w:cs="Arial"/>
          <w:i/>
          <w:sz w:val="20"/>
          <w:szCs w:val="20"/>
        </w:rPr>
        <w:t xml:space="preserve"> do 31.12.20</w:t>
      </w:r>
      <w:r w:rsidR="004A741F" w:rsidRPr="00695568">
        <w:rPr>
          <w:rFonts w:cs="Arial"/>
          <w:i/>
          <w:sz w:val="20"/>
          <w:szCs w:val="20"/>
        </w:rPr>
        <w:t>2</w:t>
      </w:r>
      <w:r w:rsidR="00E5254B">
        <w:rPr>
          <w:rFonts w:cs="Arial"/>
          <w:i/>
          <w:sz w:val="20"/>
          <w:szCs w:val="20"/>
        </w:rPr>
        <w:t>0</w:t>
      </w:r>
      <w:r w:rsidR="00A01E66">
        <w:rPr>
          <w:rFonts w:cs="Arial"/>
          <w:i/>
          <w:sz w:val="20"/>
          <w:szCs w:val="20"/>
        </w:rPr>
        <w:t xml:space="preserve"> bude</w:t>
      </w:r>
      <w:r w:rsidR="00D21A2D" w:rsidRPr="00695568">
        <w:rPr>
          <w:rFonts w:cs="Arial"/>
          <w:i/>
          <w:sz w:val="20"/>
          <w:szCs w:val="20"/>
        </w:rPr>
        <w:t xml:space="preserve"> </w:t>
      </w:r>
      <w:r w:rsidR="00A01E66">
        <w:rPr>
          <w:rFonts w:cs="Arial"/>
          <w:i/>
          <w:sz w:val="20"/>
          <w:szCs w:val="20"/>
        </w:rPr>
        <w:t>rozdělen mezi akcionáře</w:t>
      </w:r>
      <w:r w:rsidR="00D21A2D" w:rsidRPr="00695568">
        <w:rPr>
          <w:rFonts w:cs="Arial"/>
          <w:i/>
          <w:sz w:val="20"/>
          <w:szCs w:val="20"/>
        </w:rPr>
        <w:t>.</w:t>
      </w:r>
    </w:p>
    <w:p w14:paraId="553C2C72" w14:textId="77777777" w:rsidR="00A01E66" w:rsidRDefault="00A01E66" w:rsidP="00695568">
      <w:pPr>
        <w:spacing w:after="200" w:line="276" w:lineRule="auto"/>
        <w:ind w:left="567"/>
        <w:rPr>
          <w:rFonts w:cs="Arial"/>
          <w:i/>
          <w:sz w:val="20"/>
          <w:szCs w:val="20"/>
        </w:rPr>
      </w:pPr>
      <w:r>
        <w:rPr>
          <w:rFonts w:cs="Arial"/>
          <w:i/>
          <w:sz w:val="20"/>
          <w:szCs w:val="20"/>
        </w:rPr>
        <w:t>Valná hromada schvaluje, že část nerozděleného zisku z minulých let ve výši 9.854 tis Kč bude rozdělena mezi akcionáře.</w:t>
      </w:r>
    </w:p>
    <w:p w14:paraId="38A92070" w14:textId="5759A8A3" w:rsidR="002D5067" w:rsidRPr="00695568" w:rsidRDefault="00A01E66" w:rsidP="00695568">
      <w:pPr>
        <w:spacing w:after="200" w:line="276" w:lineRule="auto"/>
        <w:ind w:left="567"/>
        <w:rPr>
          <w:rFonts w:cs="Arial"/>
          <w:i/>
          <w:sz w:val="20"/>
          <w:szCs w:val="20"/>
        </w:rPr>
      </w:pPr>
      <w:r>
        <w:rPr>
          <w:rFonts w:cs="Arial"/>
          <w:i/>
          <w:sz w:val="20"/>
          <w:szCs w:val="20"/>
        </w:rPr>
        <w:t>Vyplacení</w:t>
      </w:r>
      <w:r w:rsidR="00930CB7">
        <w:rPr>
          <w:rFonts w:cs="Arial"/>
          <w:i/>
          <w:sz w:val="20"/>
          <w:szCs w:val="20"/>
        </w:rPr>
        <w:t xml:space="preserve"> </w:t>
      </w:r>
      <w:r w:rsidR="00930CB7" w:rsidRPr="00695568">
        <w:rPr>
          <w:rFonts w:cs="Arial"/>
          <w:i/>
          <w:sz w:val="20"/>
          <w:szCs w:val="20"/>
        </w:rPr>
        <w:t>zisk</w:t>
      </w:r>
      <w:r w:rsidR="00930CB7">
        <w:rPr>
          <w:rFonts w:cs="Arial"/>
          <w:i/>
          <w:sz w:val="20"/>
          <w:szCs w:val="20"/>
        </w:rPr>
        <w:t xml:space="preserve">u Společnosti </w:t>
      </w:r>
      <w:r w:rsidR="002E1046">
        <w:rPr>
          <w:rFonts w:cs="Arial"/>
          <w:i/>
          <w:sz w:val="20"/>
          <w:szCs w:val="20"/>
        </w:rPr>
        <w:t xml:space="preserve">za </w:t>
      </w:r>
      <w:r w:rsidR="00930CB7" w:rsidRPr="00695568">
        <w:rPr>
          <w:rFonts w:cs="Arial"/>
          <w:i/>
          <w:sz w:val="20"/>
          <w:szCs w:val="20"/>
        </w:rPr>
        <w:t>ve výši</w:t>
      </w:r>
      <w:r w:rsidR="00930CB7">
        <w:rPr>
          <w:rFonts w:cs="Arial"/>
          <w:i/>
          <w:sz w:val="20"/>
          <w:szCs w:val="20"/>
        </w:rPr>
        <w:t xml:space="preserve"> 146</w:t>
      </w:r>
      <w:r w:rsidR="00930CB7" w:rsidRPr="00695568">
        <w:rPr>
          <w:rFonts w:cs="Arial"/>
          <w:i/>
          <w:sz w:val="20"/>
          <w:szCs w:val="20"/>
        </w:rPr>
        <w:t xml:space="preserve"> tis. Kč</w:t>
      </w:r>
      <w:r w:rsidR="00930CB7">
        <w:rPr>
          <w:rFonts w:cs="Arial"/>
          <w:i/>
          <w:sz w:val="20"/>
          <w:szCs w:val="20"/>
        </w:rPr>
        <w:t xml:space="preserve"> </w:t>
      </w:r>
      <w:r w:rsidR="002E1046">
        <w:rPr>
          <w:rFonts w:cs="Arial"/>
          <w:i/>
          <w:sz w:val="20"/>
          <w:szCs w:val="20"/>
        </w:rPr>
        <w:t xml:space="preserve">za </w:t>
      </w:r>
      <w:r w:rsidR="002E1046" w:rsidRPr="00695568">
        <w:rPr>
          <w:rFonts w:cs="Arial"/>
          <w:i/>
          <w:sz w:val="20"/>
          <w:szCs w:val="20"/>
        </w:rPr>
        <w:t>účetní období od 01.01.2020 do 31.12.202</w:t>
      </w:r>
      <w:r w:rsidR="002E1046">
        <w:rPr>
          <w:rFonts w:cs="Arial"/>
          <w:i/>
          <w:sz w:val="20"/>
          <w:szCs w:val="20"/>
        </w:rPr>
        <w:t xml:space="preserve">0 </w:t>
      </w:r>
      <w:r w:rsidR="00930CB7">
        <w:rPr>
          <w:rFonts w:cs="Arial"/>
          <w:i/>
          <w:sz w:val="20"/>
          <w:szCs w:val="20"/>
        </w:rPr>
        <w:t>a</w:t>
      </w:r>
      <w:r>
        <w:rPr>
          <w:rFonts w:cs="Arial"/>
          <w:i/>
          <w:sz w:val="20"/>
          <w:szCs w:val="20"/>
        </w:rPr>
        <w:t xml:space="preserve"> části nerozděleného zisku </w:t>
      </w:r>
      <w:r w:rsidR="00930CB7">
        <w:rPr>
          <w:rFonts w:cs="Arial"/>
          <w:i/>
          <w:sz w:val="20"/>
          <w:szCs w:val="20"/>
        </w:rPr>
        <w:t xml:space="preserve">z minulých let ve výši 9.854 tis Kč (tj. částky </w:t>
      </w:r>
      <w:r>
        <w:rPr>
          <w:rFonts w:cs="Arial"/>
          <w:i/>
          <w:sz w:val="20"/>
          <w:szCs w:val="20"/>
        </w:rPr>
        <w:t>v</w:t>
      </w:r>
      <w:r w:rsidR="00930CB7">
        <w:rPr>
          <w:rFonts w:cs="Arial"/>
          <w:i/>
          <w:sz w:val="20"/>
          <w:szCs w:val="20"/>
        </w:rPr>
        <w:t xml:space="preserve"> celkové</w:t>
      </w:r>
      <w:r>
        <w:rPr>
          <w:rFonts w:cs="Arial"/>
          <w:i/>
          <w:sz w:val="20"/>
          <w:szCs w:val="20"/>
        </w:rPr>
        <w:t xml:space="preserve"> výši 10.000</w:t>
      </w:r>
      <w:r w:rsidR="002E1046">
        <w:rPr>
          <w:rFonts w:cs="Arial"/>
          <w:i/>
          <w:sz w:val="20"/>
          <w:szCs w:val="20"/>
        </w:rPr>
        <w:t> </w:t>
      </w:r>
      <w:r>
        <w:rPr>
          <w:rFonts w:cs="Arial"/>
          <w:i/>
          <w:sz w:val="20"/>
          <w:szCs w:val="20"/>
        </w:rPr>
        <w:t>tis</w:t>
      </w:r>
      <w:r w:rsidR="002E1046">
        <w:rPr>
          <w:rFonts w:cs="Arial"/>
          <w:i/>
          <w:sz w:val="20"/>
          <w:szCs w:val="20"/>
        </w:rPr>
        <w:t>. </w:t>
      </w:r>
      <w:r>
        <w:rPr>
          <w:rFonts w:cs="Arial"/>
          <w:i/>
          <w:sz w:val="20"/>
          <w:szCs w:val="20"/>
        </w:rPr>
        <w:t>Kč</w:t>
      </w:r>
      <w:r w:rsidR="00930CB7">
        <w:rPr>
          <w:rFonts w:cs="Arial"/>
          <w:i/>
          <w:sz w:val="20"/>
          <w:szCs w:val="20"/>
        </w:rPr>
        <w:t>)</w:t>
      </w:r>
      <w:r>
        <w:rPr>
          <w:rFonts w:cs="Arial"/>
          <w:i/>
          <w:sz w:val="20"/>
          <w:szCs w:val="20"/>
        </w:rPr>
        <w:t xml:space="preserve"> je podmíněno splněním zákonných povinností pro výplatu a udělením souhlasu UniCredit Bank Czech Republic and Slovakia, a.s.</w:t>
      </w:r>
      <w:r w:rsidR="00F52235">
        <w:rPr>
          <w:rFonts w:cs="Arial"/>
          <w:i/>
          <w:sz w:val="20"/>
          <w:szCs w:val="20"/>
        </w:rPr>
        <w:t xml:space="preserve"> jako</w:t>
      </w:r>
      <w:r w:rsidR="00D96A2D">
        <w:rPr>
          <w:rFonts w:cs="Arial"/>
          <w:i/>
          <w:sz w:val="20"/>
          <w:szCs w:val="20"/>
        </w:rPr>
        <w:t xml:space="preserve"> financující banky Společnosti s touto výplatou.</w:t>
      </w:r>
      <w:bookmarkStart w:id="1" w:name="_Hlk77084032"/>
      <w:r w:rsidR="00CF6C71">
        <w:rPr>
          <w:rFonts w:cs="Arial"/>
          <w:i/>
          <w:sz w:val="20"/>
          <w:szCs w:val="20"/>
        </w:rPr>
        <w:t xml:space="preserve"> </w:t>
      </w:r>
      <w:r w:rsidR="00CF6C71">
        <w:rPr>
          <w:rFonts w:cs="Arial"/>
          <w:i/>
          <w:iCs/>
          <w:sz w:val="20"/>
        </w:rPr>
        <w:t>Valná hromada souhlasí s tím, že výplata zisku může být případně financována z úvěru, který si Společnost za tímto účelem zajistí a pověřuje představenstvo Společnosti k zajištění nezbytného financování.</w:t>
      </w:r>
      <w:bookmarkEnd w:id="1"/>
      <w:r w:rsidR="002D5067" w:rsidRPr="00695568">
        <w:rPr>
          <w:rFonts w:cs="Arial"/>
          <w:i/>
          <w:sz w:val="20"/>
          <w:szCs w:val="20"/>
        </w:rPr>
        <w:t>“</w:t>
      </w:r>
    </w:p>
    <w:p w14:paraId="4B4E30FE" w14:textId="77777777" w:rsidR="002D5067" w:rsidRPr="00695568" w:rsidRDefault="002D5067" w:rsidP="00695568">
      <w:pPr>
        <w:keepNext/>
        <w:keepLines/>
        <w:tabs>
          <w:tab w:val="left" w:pos="10992"/>
          <w:tab w:val="left" w:pos="11908"/>
          <w:tab w:val="left" w:pos="12824"/>
          <w:tab w:val="left" w:pos="13740"/>
          <w:tab w:val="left" w:pos="14656"/>
        </w:tabs>
        <w:spacing w:after="200" w:line="276" w:lineRule="auto"/>
        <w:ind w:left="567"/>
        <w:rPr>
          <w:rFonts w:cs="Arial"/>
          <w:bCs/>
          <w:sz w:val="20"/>
          <w:szCs w:val="20"/>
          <w:u w:val="single"/>
        </w:rPr>
      </w:pPr>
      <w:r w:rsidRPr="00695568">
        <w:rPr>
          <w:rFonts w:cs="Arial"/>
          <w:bCs/>
          <w:sz w:val="20"/>
          <w:szCs w:val="20"/>
          <w:u w:val="single"/>
        </w:rPr>
        <w:lastRenderedPageBreak/>
        <w:t>Odůvodnění:</w:t>
      </w:r>
    </w:p>
    <w:p w14:paraId="36C0A975" w14:textId="377E0241" w:rsidR="002D5067" w:rsidRPr="00710843" w:rsidRDefault="002D5067" w:rsidP="00710843">
      <w:pPr>
        <w:pStyle w:val="Odstavecseseznamem"/>
        <w:overflowPunct w:val="0"/>
        <w:autoSpaceDE w:val="0"/>
        <w:autoSpaceDN w:val="0"/>
        <w:adjustRightInd w:val="0"/>
        <w:spacing w:after="200" w:line="276" w:lineRule="auto"/>
        <w:ind w:left="567"/>
        <w:contextualSpacing w:val="0"/>
        <w:textAlignment w:val="baseline"/>
        <w:outlineLvl w:val="0"/>
      </w:pPr>
      <w:r w:rsidRPr="00695568">
        <w:rPr>
          <w:rFonts w:cs="Arial"/>
          <w:sz w:val="20"/>
          <w:szCs w:val="20"/>
        </w:rPr>
        <w:t>Dle článku 9 odst. 2 stanov Společnosti náleží do působnosti valné hromady Společnosti mj.</w:t>
      </w:r>
      <w:r w:rsidR="009B1122" w:rsidRPr="00695568">
        <w:rPr>
          <w:rFonts w:cs="Arial"/>
          <w:sz w:val="20"/>
          <w:szCs w:val="20"/>
        </w:rPr>
        <w:t> </w:t>
      </w:r>
      <w:r w:rsidRPr="00695568">
        <w:rPr>
          <w:rFonts w:cs="Arial"/>
          <w:sz w:val="20"/>
          <w:szCs w:val="20"/>
        </w:rPr>
        <w:t>schválení řádné účetní závěrky, jakož i rozhodnutí o rozdělení zisku nebo jiných vlastních zdrojů nebo o stanovení tantiém a rozhodnutí o úhradě ztráty.</w:t>
      </w:r>
    </w:p>
    <w:p w14:paraId="45581391" w14:textId="64E0C45F" w:rsidR="002D5067" w:rsidRPr="00E11ABA" w:rsidRDefault="002D5067" w:rsidP="00E11ABA">
      <w:pPr>
        <w:pStyle w:val="Odstavecseseznamem"/>
        <w:overflowPunct w:val="0"/>
        <w:autoSpaceDE w:val="0"/>
        <w:autoSpaceDN w:val="0"/>
        <w:adjustRightInd w:val="0"/>
        <w:spacing w:after="200" w:line="276" w:lineRule="auto"/>
        <w:ind w:left="567"/>
        <w:contextualSpacing w:val="0"/>
        <w:textAlignment w:val="baseline"/>
        <w:outlineLvl w:val="0"/>
        <w:rPr>
          <w:rFonts w:cs="Arial"/>
          <w:sz w:val="20"/>
          <w:szCs w:val="20"/>
        </w:rPr>
      </w:pPr>
      <w:r w:rsidRPr="00695568">
        <w:rPr>
          <w:rFonts w:cs="Arial"/>
          <w:sz w:val="20"/>
          <w:szCs w:val="20"/>
        </w:rPr>
        <w:t>Společnost v roce 20</w:t>
      </w:r>
      <w:r w:rsidR="004A741F" w:rsidRPr="00695568">
        <w:rPr>
          <w:rFonts w:cs="Arial"/>
          <w:sz w:val="20"/>
          <w:szCs w:val="20"/>
        </w:rPr>
        <w:t>20</w:t>
      </w:r>
      <w:r w:rsidRPr="00695568">
        <w:rPr>
          <w:rFonts w:cs="Arial"/>
          <w:sz w:val="20"/>
          <w:szCs w:val="20"/>
        </w:rPr>
        <w:t xml:space="preserve">, tj. v účetním období od </w:t>
      </w:r>
      <w:r w:rsidR="00A1503B" w:rsidRPr="00695568">
        <w:rPr>
          <w:rFonts w:cs="Arial"/>
          <w:sz w:val="20"/>
          <w:szCs w:val="20"/>
        </w:rPr>
        <w:t>0</w:t>
      </w:r>
      <w:r w:rsidRPr="00695568">
        <w:rPr>
          <w:rFonts w:cs="Arial"/>
          <w:sz w:val="20"/>
          <w:szCs w:val="20"/>
        </w:rPr>
        <w:t>1.</w:t>
      </w:r>
      <w:r w:rsidR="00A1503B" w:rsidRPr="00695568">
        <w:rPr>
          <w:rFonts w:cs="Arial"/>
          <w:sz w:val="20"/>
          <w:szCs w:val="20"/>
        </w:rPr>
        <w:t>0</w:t>
      </w:r>
      <w:r w:rsidRPr="00695568">
        <w:rPr>
          <w:rFonts w:cs="Arial"/>
          <w:sz w:val="20"/>
          <w:szCs w:val="20"/>
        </w:rPr>
        <w:t>1.20</w:t>
      </w:r>
      <w:r w:rsidR="004A741F" w:rsidRPr="00695568">
        <w:rPr>
          <w:rFonts w:cs="Arial"/>
          <w:sz w:val="20"/>
          <w:szCs w:val="20"/>
        </w:rPr>
        <w:t>20</w:t>
      </w:r>
      <w:r w:rsidRPr="00695568">
        <w:rPr>
          <w:rFonts w:cs="Arial"/>
          <w:sz w:val="20"/>
          <w:szCs w:val="20"/>
        </w:rPr>
        <w:t xml:space="preserve"> do 31.12.20</w:t>
      </w:r>
      <w:r w:rsidR="004A741F" w:rsidRPr="00695568">
        <w:rPr>
          <w:rFonts w:cs="Arial"/>
          <w:sz w:val="20"/>
          <w:szCs w:val="20"/>
        </w:rPr>
        <w:t>20</w:t>
      </w:r>
      <w:r w:rsidR="00E11ABA">
        <w:rPr>
          <w:rFonts w:cs="Arial"/>
          <w:sz w:val="20"/>
          <w:szCs w:val="20"/>
        </w:rPr>
        <w:t>,</w:t>
      </w:r>
      <w:r w:rsidRPr="00695568">
        <w:rPr>
          <w:rFonts w:cs="Arial"/>
          <w:sz w:val="20"/>
          <w:szCs w:val="20"/>
        </w:rPr>
        <w:t xml:space="preserve"> vykázala </w:t>
      </w:r>
      <w:r w:rsidR="00D21A2D" w:rsidRPr="00695568">
        <w:rPr>
          <w:rFonts w:cs="Arial"/>
          <w:sz w:val="20"/>
          <w:szCs w:val="20"/>
        </w:rPr>
        <w:t>zisk</w:t>
      </w:r>
      <w:r w:rsidRPr="00695568">
        <w:rPr>
          <w:rFonts w:cs="Arial"/>
          <w:sz w:val="20"/>
          <w:szCs w:val="20"/>
        </w:rPr>
        <w:t xml:space="preserve"> ve výši</w:t>
      </w:r>
      <w:r w:rsidR="00C2618C">
        <w:rPr>
          <w:rFonts w:cs="Arial"/>
          <w:sz w:val="20"/>
          <w:szCs w:val="20"/>
        </w:rPr>
        <w:t xml:space="preserve"> 146</w:t>
      </w:r>
      <w:r w:rsidR="004A741F" w:rsidRPr="00695568">
        <w:rPr>
          <w:rFonts w:cs="Arial"/>
          <w:sz w:val="20"/>
          <w:szCs w:val="20"/>
        </w:rPr>
        <w:t xml:space="preserve"> </w:t>
      </w:r>
      <w:r w:rsidRPr="00695568">
        <w:rPr>
          <w:rFonts w:cs="Arial"/>
          <w:sz w:val="20"/>
          <w:szCs w:val="20"/>
        </w:rPr>
        <w:t>tis. Kč. K 31.12.20</w:t>
      </w:r>
      <w:r w:rsidR="004A741F" w:rsidRPr="00695568">
        <w:rPr>
          <w:rFonts w:cs="Arial"/>
          <w:sz w:val="20"/>
          <w:szCs w:val="20"/>
        </w:rPr>
        <w:t>20</w:t>
      </w:r>
      <w:r w:rsidRPr="00695568">
        <w:rPr>
          <w:rFonts w:cs="Arial"/>
          <w:sz w:val="20"/>
          <w:szCs w:val="20"/>
        </w:rPr>
        <w:t xml:space="preserve"> </w:t>
      </w:r>
      <w:r w:rsidR="00D5529F" w:rsidRPr="00695568">
        <w:rPr>
          <w:rFonts w:cs="Arial"/>
          <w:sz w:val="20"/>
          <w:szCs w:val="20"/>
        </w:rPr>
        <w:t xml:space="preserve">evidovala </w:t>
      </w:r>
      <w:r w:rsidRPr="00695568">
        <w:rPr>
          <w:rFonts w:cs="Arial"/>
          <w:sz w:val="20"/>
          <w:szCs w:val="20"/>
        </w:rPr>
        <w:t xml:space="preserve">Společnost nerozdělený zisk minulých let ve výši </w:t>
      </w:r>
      <w:r w:rsidR="002E1046">
        <w:rPr>
          <w:rFonts w:cs="Arial"/>
          <w:sz w:val="20"/>
          <w:szCs w:val="20"/>
        </w:rPr>
        <w:t>43.713 </w:t>
      </w:r>
      <w:r w:rsidRPr="00695568">
        <w:rPr>
          <w:rFonts w:cs="Arial"/>
          <w:sz w:val="20"/>
          <w:szCs w:val="20"/>
        </w:rPr>
        <w:t>tis.</w:t>
      </w:r>
      <w:r w:rsidR="00CB2041" w:rsidRPr="00695568">
        <w:rPr>
          <w:rFonts w:cs="Arial"/>
          <w:sz w:val="20"/>
          <w:szCs w:val="20"/>
        </w:rPr>
        <w:t> </w:t>
      </w:r>
      <w:r w:rsidRPr="00695568">
        <w:rPr>
          <w:rFonts w:cs="Arial"/>
          <w:sz w:val="20"/>
          <w:szCs w:val="20"/>
        </w:rPr>
        <w:t>Kč</w:t>
      </w:r>
      <w:r w:rsidR="00895452">
        <w:rPr>
          <w:rFonts w:cs="Arial"/>
          <w:sz w:val="20"/>
          <w:szCs w:val="20"/>
        </w:rPr>
        <w:t>, přičemž jiný výsledek hospodaření z minulých let činil -26.829 tis. Kč</w:t>
      </w:r>
      <w:r w:rsidRPr="00695568">
        <w:rPr>
          <w:rFonts w:cs="Arial"/>
          <w:sz w:val="20"/>
          <w:szCs w:val="20"/>
        </w:rPr>
        <w:t>.</w:t>
      </w:r>
    </w:p>
    <w:p w14:paraId="3FB09349" w14:textId="290B6987" w:rsidR="002D5067" w:rsidRDefault="002D5067" w:rsidP="00E11ABA">
      <w:pPr>
        <w:pStyle w:val="Odstavecseseznamem"/>
        <w:overflowPunct w:val="0"/>
        <w:autoSpaceDE w:val="0"/>
        <w:autoSpaceDN w:val="0"/>
        <w:adjustRightInd w:val="0"/>
        <w:spacing w:after="200" w:line="276" w:lineRule="auto"/>
        <w:ind w:left="567"/>
        <w:contextualSpacing w:val="0"/>
        <w:textAlignment w:val="baseline"/>
        <w:outlineLvl w:val="0"/>
        <w:rPr>
          <w:rFonts w:cs="Arial"/>
          <w:sz w:val="20"/>
          <w:szCs w:val="20"/>
        </w:rPr>
      </w:pPr>
      <w:r w:rsidRPr="00695568">
        <w:rPr>
          <w:rFonts w:cs="Arial"/>
          <w:sz w:val="20"/>
          <w:szCs w:val="20"/>
        </w:rPr>
        <w:t xml:space="preserve">Představenstvo navrhuje valné hromadě Společnosti, aby </w:t>
      </w:r>
      <w:r w:rsidR="00D21A2D" w:rsidRPr="00695568">
        <w:rPr>
          <w:rFonts w:cs="Arial"/>
          <w:sz w:val="20"/>
          <w:szCs w:val="20"/>
        </w:rPr>
        <w:t>byl zisk Společnosti</w:t>
      </w:r>
      <w:r w:rsidR="00895452">
        <w:rPr>
          <w:rFonts w:cs="Arial"/>
          <w:sz w:val="20"/>
          <w:szCs w:val="20"/>
        </w:rPr>
        <w:t xml:space="preserve"> za rok 2020</w:t>
      </w:r>
      <w:r w:rsidR="00D21A2D" w:rsidRPr="00695568">
        <w:rPr>
          <w:rFonts w:cs="Arial"/>
          <w:sz w:val="20"/>
          <w:szCs w:val="20"/>
        </w:rPr>
        <w:t xml:space="preserve"> </w:t>
      </w:r>
      <w:r w:rsidR="00A01E66">
        <w:rPr>
          <w:rFonts w:cs="Arial"/>
          <w:sz w:val="20"/>
          <w:szCs w:val="20"/>
        </w:rPr>
        <w:t>rozdělen mezi akcionáře společnosti, společně s částkou ve výši 9.854 tis Kč z nerozděleného zisku z minulých let, tj. aby bylo mezi akcionáře rozděleno celkem 10</w:t>
      </w:r>
      <w:r w:rsidR="00D96A2D">
        <w:rPr>
          <w:rFonts w:cs="Arial"/>
          <w:sz w:val="20"/>
          <w:szCs w:val="20"/>
        </w:rPr>
        <w:t xml:space="preserve">.000 tis </w:t>
      </w:r>
      <w:r w:rsidR="00A01E66">
        <w:rPr>
          <w:rFonts w:cs="Arial"/>
          <w:sz w:val="20"/>
          <w:szCs w:val="20"/>
        </w:rPr>
        <w:t>Kč</w:t>
      </w:r>
      <w:r w:rsidR="00D21A2D" w:rsidRPr="00695568">
        <w:rPr>
          <w:rFonts w:cs="Arial"/>
          <w:sz w:val="20"/>
          <w:szCs w:val="20"/>
        </w:rPr>
        <w:t>.</w:t>
      </w:r>
    </w:p>
    <w:p w14:paraId="37436E1C" w14:textId="2D2FAF44" w:rsidR="00D96A2D" w:rsidRPr="00E11ABA" w:rsidRDefault="00D96A2D" w:rsidP="00E11ABA">
      <w:pPr>
        <w:pStyle w:val="Odstavecseseznamem"/>
        <w:overflowPunct w:val="0"/>
        <w:autoSpaceDE w:val="0"/>
        <w:autoSpaceDN w:val="0"/>
        <w:adjustRightInd w:val="0"/>
        <w:spacing w:after="200" w:line="276" w:lineRule="auto"/>
        <w:ind w:left="567"/>
        <w:contextualSpacing w:val="0"/>
        <w:textAlignment w:val="baseline"/>
        <w:outlineLvl w:val="0"/>
        <w:rPr>
          <w:rFonts w:cs="Arial"/>
          <w:sz w:val="20"/>
          <w:szCs w:val="20"/>
        </w:rPr>
      </w:pPr>
      <w:r>
        <w:rPr>
          <w:rFonts w:cs="Arial"/>
          <w:sz w:val="20"/>
          <w:szCs w:val="20"/>
        </w:rPr>
        <w:t xml:space="preserve">Vyplacení podílu na zisku je podmíněno splněním zákonných podmínek a souhlasem financující </w:t>
      </w:r>
      <w:r w:rsidR="006E23FF">
        <w:rPr>
          <w:rFonts w:cs="Arial"/>
          <w:sz w:val="20"/>
          <w:szCs w:val="20"/>
        </w:rPr>
        <w:t>banky</w:t>
      </w:r>
      <w:r>
        <w:rPr>
          <w:rFonts w:cs="Arial"/>
          <w:sz w:val="20"/>
          <w:szCs w:val="20"/>
        </w:rPr>
        <w:t xml:space="preserve">. </w:t>
      </w:r>
    </w:p>
    <w:p w14:paraId="740F3B79" w14:textId="7064B2E1" w:rsidR="002D5067" w:rsidRPr="00695568" w:rsidRDefault="002D5067" w:rsidP="00695568">
      <w:pPr>
        <w:pStyle w:val="Odstavecseseznamem"/>
        <w:numPr>
          <w:ilvl w:val="0"/>
          <w:numId w:val="2"/>
        </w:numPr>
        <w:tabs>
          <w:tab w:val="num" w:pos="567"/>
        </w:tabs>
        <w:spacing w:after="200" w:line="276" w:lineRule="auto"/>
        <w:ind w:left="567" w:hanging="567"/>
        <w:contextualSpacing w:val="0"/>
        <w:rPr>
          <w:rFonts w:cs="Arial"/>
          <w:b/>
          <w:sz w:val="20"/>
          <w:szCs w:val="20"/>
        </w:rPr>
      </w:pPr>
      <w:r w:rsidRPr="00695568">
        <w:rPr>
          <w:rFonts w:cs="Arial"/>
          <w:b/>
          <w:sz w:val="20"/>
          <w:szCs w:val="20"/>
        </w:rPr>
        <w:t>Určení auditora k provedení povinného auditu pro účetní období kalendářního roku 20</w:t>
      </w:r>
      <w:r w:rsidR="00D21A2D" w:rsidRPr="00695568">
        <w:rPr>
          <w:rFonts w:cs="Arial"/>
          <w:b/>
          <w:sz w:val="20"/>
          <w:szCs w:val="20"/>
        </w:rPr>
        <w:t>2</w:t>
      </w:r>
      <w:r w:rsidR="004A741F" w:rsidRPr="00695568">
        <w:rPr>
          <w:rFonts w:cs="Arial"/>
          <w:b/>
          <w:sz w:val="20"/>
          <w:szCs w:val="20"/>
        </w:rPr>
        <w:t>1</w:t>
      </w:r>
    </w:p>
    <w:p w14:paraId="076976A3" w14:textId="77777777" w:rsidR="002D5067" w:rsidRPr="00695568" w:rsidRDefault="002D5067" w:rsidP="00695568">
      <w:pPr>
        <w:tabs>
          <w:tab w:val="left" w:pos="10992"/>
          <w:tab w:val="left" w:pos="11908"/>
          <w:tab w:val="left" w:pos="12824"/>
          <w:tab w:val="left" w:pos="13740"/>
          <w:tab w:val="left" w:pos="14656"/>
        </w:tabs>
        <w:overflowPunct w:val="0"/>
        <w:autoSpaceDE w:val="0"/>
        <w:autoSpaceDN w:val="0"/>
        <w:adjustRightInd w:val="0"/>
        <w:spacing w:after="200" w:line="276" w:lineRule="auto"/>
        <w:ind w:left="540"/>
        <w:textAlignment w:val="baseline"/>
        <w:outlineLvl w:val="0"/>
        <w:rPr>
          <w:rFonts w:cs="Arial"/>
          <w:bCs/>
          <w:sz w:val="20"/>
          <w:szCs w:val="20"/>
          <w:u w:val="single"/>
        </w:rPr>
      </w:pPr>
      <w:r w:rsidRPr="00695568">
        <w:rPr>
          <w:rFonts w:cs="Arial"/>
          <w:bCs/>
          <w:sz w:val="20"/>
          <w:szCs w:val="20"/>
          <w:u w:val="single"/>
        </w:rPr>
        <w:t>Návrh usnesení valné hromady:</w:t>
      </w:r>
    </w:p>
    <w:p w14:paraId="73F9116B" w14:textId="4DB09906" w:rsidR="002D5067" w:rsidRPr="00695568" w:rsidRDefault="002D5067" w:rsidP="00695568">
      <w:pPr>
        <w:tabs>
          <w:tab w:val="left" w:pos="10992"/>
          <w:tab w:val="left" w:pos="11908"/>
          <w:tab w:val="left" w:pos="12824"/>
          <w:tab w:val="left" w:pos="13740"/>
          <w:tab w:val="left" w:pos="14656"/>
        </w:tabs>
        <w:overflowPunct w:val="0"/>
        <w:autoSpaceDE w:val="0"/>
        <w:autoSpaceDN w:val="0"/>
        <w:adjustRightInd w:val="0"/>
        <w:spacing w:after="200" w:line="276" w:lineRule="auto"/>
        <w:ind w:left="540"/>
        <w:textAlignment w:val="baseline"/>
        <w:outlineLvl w:val="0"/>
        <w:rPr>
          <w:rFonts w:cs="Arial"/>
          <w:i/>
          <w:sz w:val="20"/>
          <w:szCs w:val="20"/>
        </w:rPr>
      </w:pPr>
      <w:r w:rsidRPr="00695568">
        <w:rPr>
          <w:rFonts w:cs="Arial"/>
          <w:i/>
          <w:sz w:val="20"/>
          <w:szCs w:val="20"/>
        </w:rPr>
        <w:t>„Valná hromada určuje auditorem k provedení povinného auditu pro účetní období kalendářního roku 20</w:t>
      </w:r>
      <w:r w:rsidR="00D21A2D" w:rsidRPr="00695568">
        <w:rPr>
          <w:rFonts w:cs="Arial"/>
          <w:i/>
          <w:sz w:val="20"/>
          <w:szCs w:val="20"/>
        </w:rPr>
        <w:t>2</w:t>
      </w:r>
      <w:r w:rsidR="004A741F" w:rsidRPr="00695568">
        <w:rPr>
          <w:rFonts w:cs="Arial"/>
          <w:i/>
          <w:sz w:val="20"/>
          <w:szCs w:val="20"/>
        </w:rPr>
        <w:t>1</w:t>
      </w:r>
      <w:r w:rsidRPr="00695568">
        <w:rPr>
          <w:rFonts w:cs="Arial"/>
          <w:i/>
          <w:sz w:val="20"/>
          <w:szCs w:val="20"/>
        </w:rPr>
        <w:t xml:space="preserve"> auditorskou společnost </w:t>
      </w:r>
      <w:r w:rsidR="00F26A5E" w:rsidRPr="00695568">
        <w:rPr>
          <w:rFonts w:cs="Arial"/>
          <w:i/>
          <w:sz w:val="20"/>
          <w:szCs w:val="20"/>
        </w:rPr>
        <w:t>KPMG Česká republika Audit, s.r.o., IČO 49619187, se sídlem Pobřežní 648/</w:t>
      </w:r>
      <w:proofErr w:type="gramStart"/>
      <w:r w:rsidR="00F26A5E" w:rsidRPr="00695568">
        <w:rPr>
          <w:rFonts w:cs="Arial"/>
          <w:i/>
          <w:sz w:val="20"/>
          <w:szCs w:val="20"/>
        </w:rPr>
        <w:t>1a</w:t>
      </w:r>
      <w:proofErr w:type="gramEnd"/>
      <w:r w:rsidR="00F26A5E" w:rsidRPr="00695568">
        <w:rPr>
          <w:rFonts w:cs="Arial"/>
          <w:i/>
          <w:sz w:val="20"/>
          <w:szCs w:val="20"/>
        </w:rPr>
        <w:t>, 186 00 Praha 8</w:t>
      </w:r>
      <w:r w:rsidRPr="00695568">
        <w:rPr>
          <w:rFonts w:cs="Arial"/>
          <w:i/>
          <w:sz w:val="20"/>
          <w:szCs w:val="20"/>
        </w:rPr>
        <w:t>.“</w:t>
      </w:r>
    </w:p>
    <w:p w14:paraId="351E3DA4" w14:textId="77777777" w:rsidR="002D5067" w:rsidRPr="00695568" w:rsidRDefault="002D5067" w:rsidP="00695568">
      <w:pPr>
        <w:tabs>
          <w:tab w:val="left" w:pos="10992"/>
          <w:tab w:val="left" w:pos="11908"/>
          <w:tab w:val="left" w:pos="12824"/>
          <w:tab w:val="left" w:pos="13740"/>
          <w:tab w:val="left" w:pos="14656"/>
        </w:tabs>
        <w:spacing w:after="200" w:line="276" w:lineRule="auto"/>
        <w:ind w:left="567"/>
        <w:rPr>
          <w:rFonts w:cs="Arial"/>
          <w:bCs/>
          <w:i/>
          <w:sz w:val="20"/>
          <w:szCs w:val="20"/>
          <w:u w:val="single"/>
        </w:rPr>
      </w:pPr>
      <w:r w:rsidRPr="00695568">
        <w:rPr>
          <w:rFonts w:cs="Arial"/>
          <w:bCs/>
          <w:sz w:val="20"/>
          <w:szCs w:val="20"/>
          <w:u w:val="single"/>
        </w:rPr>
        <w:t>Odůvodnění:</w:t>
      </w:r>
    </w:p>
    <w:p w14:paraId="34249EF4" w14:textId="29923030" w:rsidR="00FE2E3F" w:rsidRDefault="00FE2E3F" w:rsidP="00695568">
      <w:pPr>
        <w:pStyle w:val="Odstavecseseznamem"/>
        <w:spacing w:after="200" w:line="276" w:lineRule="auto"/>
        <w:ind w:left="567"/>
        <w:contextualSpacing w:val="0"/>
        <w:rPr>
          <w:rFonts w:cs="Arial"/>
          <w:sz w:val="20"/>
          <w:szCs w:val="20"/>
        </w:rPr>
      </w:pPr>
      <w:r>
        <w:rPr>
          <w:rFonts w:cs="Arial"/>
          <w:sz w:val="20"/>
          <w:szCs w:val="20"/>
        </w:rPr>
        <w:t xml:space="preserve">V souladu s ustanovením </w:t>
      </w:r>
      <w:r w:rsidRPr="00695568">
        <w:rPr>
          <w:rFonts w:cs="Arial"/>
          <w:sz w:val="20"/>
          <w:szCs w:val="20"/>
        </w:rPr>
        <w:t>§ 17 zákona č. 93/2009 Sb., o auditorech</w:t>
      </w:r>
      <w:r>
        <w:rPr>
          <w:rFonts w:cs="Arial"/>
          <w:sz w:val="20"/>
          <w:szCs w:val="20"/>
        </w:rPr>
        <w:t xml:space="preserve"> musí auditora Společnosti určit její nejvyšší orgán, tedy valná hromada. </w:t>
      </w:r>
      <w:r w:rsidRPr="00695568">
        <w:rPr>
          <w:rFonts w:cs="Arial"/>
          <w:bCs/>
          <w:iCs/>
          <w:sz w:val="20"/>
          <w:szCs w:val="20"/>
        </w:rPr>
        <w:t>Navrhovaným usnesením valná hromada</w:t>
      </w:r>
      <w:r>
        <w:rPr>
          <w:rFonts w:cs="Arial"/>
          <w:bCs/>
          <w:iCs/>
          <w:sz w:val="20"/>
          <w:szCs w:val="20"/>
        </w:rPr>
        <w:t xml:space="preserve"> vyhoví tomuto zákonnému požadavku a určí auditora pro rok 2021</w:t>
      </w:r>
      <w:r w:rsidRPr="00695568">
        <w:rPr>
          <w:rFonts w:cs="Arial"/>
          <w:bCs/>
          <w:iCs/>
          <w:sz w:val="20"/>
          <w:szCs w:val="20"/>
        </w:rPr>
        <w:t>.</w:t>
      </w:r>
    </w:p>
    <w:p w14:paraId="57F59161" w14:textId="77777777" w:rsidR="004A741F" w:rsidRPr="00695568" w:rsidRDefault="004A741F" w:rsidP="00695568">
      <w:pPr>
        <w:pStyle w:val="Odstavecseseznamem"/>
        <w:numPr>
          <w:ilvl w:val="0"/>
          <w:numId w:val="2"/>
        </w:numPr>
        <w:tabs>
          <w:tab w:val="num" w:pos="567"/>
        </w:tabs>
        <w:spacing w:after="200" w:line="276" w:lineRule="auto"/>
        <w:ind w:left="567" w:hanging="567"/>
        <w:contextualSpacing w:val="0"/>
        <w:rPr>
          <w:rFonts w:cs="Arial"/>
          <w:b/>
          <w:bCs/>
          <w:sz w:val="20"/>
          <w:szCs w:val="20"/>
        </w:rPr>
      </w:pPr>
      <w:r w:rsidRPr="00695568">
        <w:rPr>
          <w:rFonts w:cs="Arial"/>
          <w:b/>
          <w:bCs/>
          <w:sz w:val="20"/>
          <w:szCs w:val="20"/>
        </w:rPr>
        <w:t>Rozhodnutí o nabytí vlastních akcií Společností</w:t>
      </w:r>
    </w:p>
    <w:p w14:paraId="6C2003CE" w14:textId="77777777" w:rsidR="002D42FC" w:rsidRPr="00695568" w:rsidRDefault="002D42FC" w:rsidP="00695568">
      <w:pPr>
        <w:spacing w:after="200" w:line="276" w:lineRule="auto"/>
        <w:ind w:firstLine="567"/>
        <w:rPr>
          <w:rFonts w:cs="Arial"/>
          <w:bCs/>
          <w:sz w:val="20"/>
          <w:szCs w:val="20"/>
          <w:u w:val="single"/>
        </w:rPr>
      </w:pPr>
      <w:bookmarkStart w:id="2" w:name="_Hlk76469937"/>
      <w:r w:rsidRPr="00695568">
        <w:rPr>
          <w:rFonts w:cs="Arial"/>
          <w:bCs/>
          <w:sz w:val="20"/>
          <w:szCs w:val="20"/>
          <w:u w:val="single"/>
        </w:rPr>
        <w:t>Návrh usnesení valné hromady:</w:t>
      </w:r>
    </w:p>
    <w:p w14:paraId="7370B656" w14:textId="77777777" w:rsidR="004A741F" w:rsidRPr="00695568" w:rsidRDefault="004A741F" w:rsidP="00695568">
      <w:pPr>
        <w:pStyle w:val="rove1-text"/>
        <w:spacing w:after="200" w:line="276" w:lineRule="auto"/>
        <w:rPr>
          <w:rFonts w:cs="Arial"/>
          <w:i/>
          <w:iCs/>
          <w:sz w:val="20"/>
        </w:rPr>
      </w:pPr>
      <w:r w:rsidRPr="00695568">
        <w:rPr>
          <w:rFonts w:cs="Arial"/>
          <w:i/>
          <w:iCs/>
          <w:sz w:val="20"/>
        </w:rPr>
        <w:t xml:space="preserve">„Valná hromada schvaluje </w:t>
      </w:r>
      <w:bookmarkEnd w:id="2"/>
      <w:r w:rsidRPr="00695568">
        <w:rPr>
          <w:rFonts w:cs="Arial"/>
          <w:i/>
          <w:iCs/>
          <w:sz w:val="20"/>
        </w:rPr>
        <w:t>nabytí vlastních akcií Společností, a to za následujících podmínek:</w:t>
      </w:r>
    </w:p>
    <w:p w14:paraId="460FFDA9" w14:textId="0938BEFA" w:rsidR="004A741F" w:rsidRPr="00695568" w:rsidRDefault="004A741F" w:rsidP="005C46CE">
      <w:pPr>
        <w:pStyle w:val="rove1-text"/>
        <w:numPr>
          <w:ilvl w:val="0"/>
          <w:numId w:val="3"/>
        </w:numPr>
        <w:spacing w:after="200" w:line="276" w:lineRule="auto"/>
        <w:ind w:left="1134" w:hanging="567"/>
        <w:rPr>
          <w:rFonts w:cs="Arial"/>
          <w:i/>
          <w:iCs/>
          <w:sz w:val="20"/>
        </w:rPr>
      </w:pPr>
      <w:r w:rsidRPr="00695568">
        <w:rPr>
          <w:rFonts w:cs="Arial"/>
          <w:i/>
          <w:iCs/>
          <w:sz w:val="20"/>
        </w:rPr>
        <w:t xml:space="preserve">Nejvyšší počet vlastních akcí, které může </w:t>
      </w:r>
      <w:r w:rsidRPr="00505A96">
        <w:rPr>
          <w:rFonts w:cs="Arial"/>
          <w:i/>
          <w:iCs/>
          <w:sz w:val="20"/>
        </w:rPr>
        <w:t xml:space="preserve">Společnost nabýt, je </w:t>
      </w:r>
      <w:r w:rsidR="004D003A" w:rsidRPr="00D8216A">
        <w:rPr>
          <w:rFonts w:cs="Arial"/>
          <w:i/>
          <w:iCs/>
          <w:sz w:val="20"/>
        </w:rPr>
        <w:t>200</w:t>
      </w:r>
      <w:r w:rsidRPr="00C2618C">
        <w:rPr>
          <w:rFonts w:cs="Arial"/>
          <w:i/>
          <w:iCs/>
          <w:sz w:val="20"/>
        </w:rPr>
        <w:t xml:space="preserve"> kusů o jmenovité hodnotě </w:t>
      </w:r>
      <w:r w:rsidR="00F7790D" w:rsidRPr="00C2618C">
        <w:rPr>
          <w:rFonts w:cs="Arial"/>
          <w:i/>
          <w:iCs/>
          <w:sz w:val="20"/>
        </w:rPr>
        <w:t>1.000</w:t>
      </w:r>
      <w:r w:rsidRPr="00C2618C">
        <w:rPr>
          <w:rFonts w:cs="Arial"/>
          <w:i/>
          <w:iCs/>
          <w:sz w:val="20"/>
        </w:rPr>
        <w:t xml:space="preserve"> Kč za jeden kus, tedy souhrnná nejvyšší jmenovitá hodnota vlastních akcií, které může Společnost nabýt je </w:t>
      </w:r>
      <w:r w:rsidR="004D003A" w:rsidRPr="00D8216A">
        <w:rPr>
          <w:rFonts w:cs="Arial"/>
          <w:i/>
          <w:iCs/>
          <w:sz w:val="20"/>
        </w:rPr>
        <w:t>200</w:t>
      </w:r>
      <w:r w:rsidR="00F7790D" w:rsidRPr="00D8216A">
        <w:rPr>
          <w:rFonts w:cs="Arial"/>
          <w:i/>
          <w:iCs/>
          <w:sz w:val="20"/>
        </w:rPr>
        <w:t>.000</w:t>
      </w:r>
      <w:r w:rsidR="00C2618C" w:rsidRPr="00505A96">
        <w:rPr>
          <w:rFonts w:cs="Arial"/>
          <w:i/>
          <w:iCs/>
          <w:sz w:val="20"/>
        </w:rPr>
        <w:t xml:space="preserve"> </w:t>
      </w:r>
      <w:r w:rsidRPr="00C2618C">
        <w:rPr>
          <w:rFonts w:cs="Arial"/>
          <w:i/>
          <w:iCs/>
          <w:sz w:val="20"/>
        </w:rPr>
        <w:t>Kč (dále</w:t>
      </w:r>
      <w:r w:rsidRPr="00695568">
        <w:rPr>
          <w:rFonts w:cs="Arial"/>
          <w:i/>
          <w:iCs/>
          <w:sz w:val="20"/>
        </w:rPr>
        <w:t xml:space="preserve"> jen „</w:t>
      </w:r>
      <w:r w:rsidRPr="00695568">
        <w:rPr>
          <w:rFonts w:cs="Arial"/>
          <w:b/>
          <w:bCs/>
          <w:i/>
          <w:iCs/>
          <w:sz w:val="20"/>
        </w:rPr>
        <w:t>Vlastní akcie</w:t>
      </w:r>
      <w:r w:rsidRPr="00695568">
        <w:rPr>
          <w:rFonts w:cs="Arial"/>
          <w:i/>
          <w:iCs/>
          <w:sz w:val="20"/>
        </w:rPr>
        <w:t>“);</w:t>
      </w:r>
    </w:p>
    <w:p w14:paraId="6E831ABA" w14:textId="19AEBC90" w:rsidR="004A741F" w:rsidRPr="00695568" w:rsidRDefault="004A741F" w:rsidP="005C46CE">
      <w:pPr>
        <w:pStyle w:val="rove1-text"/>
        <w:numPr>
          <w:ilvl w:val="0"/>
          <w:numId w:val="3"/>
        </w:numPr>
        <w:spacing w:after="200" w:line="276" w:lineRule="auto"/>
        <w:ind w:left="1134" w:hanging="567"/>
        <w:rPr>
          <w:rFonts w:cs="Arial"/>
          <w:i/>
          <w:iCs/>
          <w:sz w:val="20"/>
        </w:rPr>
      </w:pPr>
      <w:r w:rsidRPr="00695568">
        <w:rPr>
          <w:rFonts w:cs="Arial"/>
          <w:i/>
          <w:iCs/>
          <w:sz w:val="20"/>
        </w:rPr>
        <w:t xml:space="preserve">Společnost může Vlastní akcie nabývat nejpozději do </w:t>
      </w:r>
      <w:r w:rsidR="00F7790D" w:rsidRPr="003D5DF5">
        <w:rPr>
          <w:rFonts w:cs="Arial"/>
          <w:i/>
          <w:iCs/>
          <w:sz w:val="20"/>
        </w:rPr>
        <w:t>30.9.2021</w:t>
      </w:r>
      <w:r w:rsidRPr="006E23FF">
        <w:rPr>
          <w:rFonts w:cs="Arial"/>
          <w:i/>
          <w:iCs/>
          <w:sz w:val="20"/>
        </w:rPr>
        <w:t>;</w:t>
      </w:r>
    </w:p>
    <w:p w14:paraId="36A545B6" w14:textId="6A14E72B" w:rsidR="004A741F" w:rsidRPr="00695568" w:rsidRDefault="004A741F" w:rsidP="005C46CE">
      <w:pPr>
        <w:pStyle w:val="rove1-text"/>
        <w:numPr>
          <w:ilvl w:val="0"/>
          <w:numId w:val="3"/>
        </w:numPr>
        <w:spacing w:after="200" w:line="276" w:lineRule="auto"/>
        <w:ind w:left="1134" w:hanging="567"/>
        <w:rPr>
          <w:rFonts w:cs="Arial"/>
          <w:i/>
          <w:iCs/>
          <w:sz w:val="20"/>
        </w:rPr>
      </w:pPr>
      <w:r w:rsidRPr="00695568">
        <w:rPr>
          <w:rFonts w:cs="Arial"/>
          <w:i/>
          <w:iCs/>
          <w:sz w:val="20"/>
        </w:rPr>
        <w:t xml:space="preserve">Společnost bude Vlastní akcie nabývat za úplatu s cenou </w:t>
      </w:r>
      <w:r w:rsidR="00F7790D" w:rsidRPr="00D8216A">
        <w:rPr>
          <w:rFonts w:cs="Arial"/>
          <w:i/>
          <w:iCs/>
          <w:sz w:val="20"/>
        </w:rPr>
        <w:t>4</w:t>
      </w:r>
      <w:r w:rsidR="00744E7D" w:rsidRPr="00D8216A">
        <w:rPr>
          <w:rFonts w:cs="Arial"/>
          <w:i/>
          <w:iCs/>
          <w:sz w:val="20"/>
        </w:rPr>
        <w:t>3</w:t>
      </w:r>
      <w:r w:rsidR="00F7790D" w:rsidRPr="00D8216A">
        <w:rPr>
          <w:rFonts w:cs="Arial"/>
          <w:i/>
          <w:iCs/>
          <w:sz w:val="20"/>
        </w:rPr>
        <w:t>.</w:t>
      </w:r>
      <w:r w:rsidR="00744E7D" w:rsidRPr="00D8216A">
        <w:rPr>
          <w:rFonts w:cs="Arial"/>
          <w:i/>
          <w:iCs/>
          <w:sz w:val="20"/>
        </w:rPr>
        <w:t>100</w:t>
      </w:r>
      <w:r w:rsidRPr="00695568">
        <w:rPr>
          <w:rFonts w:cs="Arial"/>
          <w:i/>
          <w:iCs/>
          <w:sz w:val="20"/>
        </w:rPr>
        <w:t xml:space="preserve"> </w:t>
      </w:r>
      <w:r w:rsidR="00F7790D">
        <w:rPr>
          <w:rFonts w:cs="Arial"/>
          <w:i/>
          <w:iCs/>
          <w:sz w:val="20"/>
        </w:rPr>
        <w:t>Kč za 1 akcii</w:t>
      </w:r>
      <w:r w:rsidRPr="00695568">
        <w:rPr>
          <w:rFonts w:cs="Arial"/>
          <w:i/>
          <w:iCs/>
          <w:sz w:val="20"/>
        </w:rPr>
        <w:t>;</w:t>
      </w:r>
    </w:p>
    <w:p w14:paraId="37E2D402" w14:textId="767E7A6F" w:rsidR="00744E7D" w:rsidRDefault="004A741F" w:rsidP="005C46CE">
      <w:pPr>
        <w:pStyle w:val="rove1-text"/>
        <w:numPr>
          <w:ilvl w:val="0"/>
          <w:numId w:val="3"/>
        </w:numPr>
        <w:spacing w:after="200" w:line="276" w:lineRule="auto"/>
        <w:ind w:left="1134" w:hanging="567"/>
        <w:rPr>
          <w:rFonts w:cs="Arial"/>
          <w:i/>
          <w:iCs/>
          <w:sz w:val="20"/>
        </w:rPr>
      </w:pPr>
      <w:r w:rsidRPr="00695568">
        <w:rPr>
          <w:rFonts w:cs="Arial"/>
          <w:i/>
          <w:iCs/>
          <w:sz w:val="20"/>
        </w:rPr>
        <w:t xml:space="preserve">Společnost vytvoří zvláštní rezervní fond podle § </w:t>
      </w:r>
      <w:r w:rsidRPr="00BA7544">
        <w:rPr>
          <w:rFonts w:cs="Arial"/>
          <w:i/>
          <w:iCs/>
          <w:sz w:val="20"/>
        </w:rPr>
        <w:t>316 a § 317 zákona o obchodních korporacích, a to použitím zdrojů nerozděleného zisku z minulých let.</w:t>
      </w:r>
    </w:p>
    <w:p w14:paraId="233EF657" w14:textId="5F84AE63" w:rsidR="002D42FC" w:rsidRPr="00695568" w:rsidRDefault="00744E7D" w:rsidP="00D8216A">
      <w:pPr>
        <w:pStyle w:val="rove1-text"/>
        <w:spacing w:after="200" w:line="276" w:lineRule="auto"/>
        <w:rPr>
          <w:rFonts w:cs="Arial"/>
          <w:i/>
          <w:iCs/>
          <w:sz w:val="20"/>
        </w:rPr>
      </w:pPr>
      <w:bookmarkStart w:id="3" w:name="_Hlk76511048"/>
      <w:r>
        <w:rPr>
          <w:rFonts w:cs="Arial"/>
          <w:i/>
          <w:iCs/>
          <w:sz w:val="20"/>
        </w:rPr>
        <w:t>Valná hromada</w:t>
      </w:r>
      <w:r w:rsidR="00284943">
        <w:rPr>
          <w:rFonts w:cs="Arial"/>
          <w:i/>
          <w:iCs/>
          <w:sz w:val="20"/>
        </w:rPr>
        <w:t xml:space="preserve"> souhlasí s tím, že odkup Vlastních akcií Společností </w:t>
      </w:r>
      <w:r w:rsidR="006E23FF">
        <w:rPr>
          <w:rFonts w:cs="Arial"/>
          <w:i/>
          <w:iCs/>
          <w:sz w:val="20"/>
        </w:rPr>
        <w:t xml:space="preserve">může být případně </w:t>
      </w:r>
      <w:r w:rsidR="00284943">
        <w:rPr>
          <w:rFonts w:cs="Arial"/>
          <w:i/>
          <w:iCs/>
          <w:sz w:val="20"/>
        </w:rPr>
        <w:t>financován z úvěru, který si Společnost za tímto účelem zajistí a</w:t>
      </w:r>
      <w:r>
        <w:rPr>
          <w:rFonts w:cs="Arial"/>
          <w:i/>
          <w:iCs/>
          <w:sz w:val="20"/>
        </w:rPr>
        <w:t xml:space="preserve"> pověřuje představenstvo Společnosti </w:t>
      </w:r>
      <w:r w:rsidR="00DD033B">
        <w:rPr>
          <w:rFonts w:cs="Arial"/>
          <w:i/>
          <w:iCs/>
          <w:sz w:val="20"/>
        </w:rPr>
        <w:t xml:space="preserve">k </w:t>
      </w:r>
      <w:r>
        <w:rPr>
          <w:rFonts w:cs="Arial"/>
          <w:i/>
          <w:iCs/>
          <w:sz w:val="20"/>
        </w:rPr>
        <w:t>zaji</w:t>
      </w:r>
      <w:r w:rsidR="00DD033B">
        <w:rPr>
          <w:rFonts w:cs="Arial"/>
          <w:i/>
          <w:iCs/>
          <w:sz w:val="20"/>
        </w:rPr>
        <w:t>štění</w:t>
      </w:r>
      <w:r>
        <w:rPr>
          <w:rFonts w:cs="Arial"/>
          <w:i/>
          <w:iCs/>
          <w:sz w:val="20"/>
        </w:rPr>
        <w:t xml:space="preserve"> nezbytné</w:t>
      </w:r>
      <w:r w:rsidR="00DD033B">
        <w:rPr>
          <w:rFonts w:cs="Arial"/>
          <w:i/>
          <w:iCs/>
          <w:sz w:val="20"/>
        </w:rPr>
        <w:t>ho</w:t>
      </w:r>
      <w:r>
        <w:rPr>
          <w:rFonts w:cs="Arial"/>
          <w:i/>
          <w:iCs/>
          <w:sz w:val="20"/>
        </w:rPr>
        <w:t xml:space="preserve"> </w:t>
      </w:r>
      <w:r w:rsidR="00C2618C">
        <w:rPr>
          <w:rFonts w:cs="Arial"/>
          <w:i/>
          <w:iCs/>
          <w:sz w:val="20"/>
        </w:rPr>
        <w:t>financování</w:t>
      </w:r>
      <w:r>
        <w:rPr>
          <w:rFonts w:cs="Arial"/>
          <w:i/>
          <w:iCs/>
          <w:sz w:val="20"/>
        </w:rPr>
        <w:t xml:space="preserve"> pro realizaci zamýšleného odkupu </w:t>
      </w:r>
      <w:r w:rsidR="00DD033B">
        <w:rPr>
          <w:rFonts w:cs="Arial"/>
          <w:i/>
          <w:iCs/>
          <w:sz w:val="20"/>
        </w:rPr>
        <w:t>Vlastních akcií</w:t>
      </w:r>
      <w:r>
        <w:rPr>
          <w:rFonts w:cs="Arial"/>
          <w:i/>
          <w:iCs/>
          <w:sz w:val="20"/>
        </w:rPr>
        <w:t xml:space="preserve"> a</w:t>
      </w:r>
      <w:r w:rsidR="00DD033B">
        <w:rPr>
          <w:rFonts w:cs="Arial"/>
          <w:i/>
          <w:iCs/>
          <w:sz w:val="20"/>
        </w:rPr>
        <w:t xml:space="preserve"> k</w:t>
      </w:r>
      <w:r>
        <w:rPr>
          <w:rFonts w:cs="Arial"/>
          <w:i/>
          <w:iCs/>
          <w:sz w:val="20"/>
        </w:rPr>
        <w:t xml:space="preserve"> </w:t>
      </w:r>
      <w:r w:rsidR="00DD033B">
        <w:rPr>
          <w:rFonts w:cs="Arial"/>
          <w:i/>
          <w:iCs/>
          <w:sz w:val="20"/>
        </w:rPr>
        <w:t>vypracování</w:t>
      </w:r>
      <w:r>
        <w:rPr>
          <w:rFonts w:cs="Arial"/>
          <w:i/>
          <w:iCs/>
          <w:sz w:val="20"/>
        </w:rPr>
        <w:t xml:space="preserve"> </w:t>
      </w:r>
      <w:bookmarkEnd w:id="3"/>
      <w:r w:rsidR="00DD033B">
        <w:rPr>
          <w:rFonts w:cs="Arial"/>
          <w:i/>
          <w:iCs/>
          <w:sz w:val="20"/>
        </w:rPr>
        <w:t xml:space="preserve">příslušné dokumentace, na </w:t>
      </w:r>
      <w:proofErr w:type="gramStart"/>
      <w:r w:rsidR="00DD033B">
        <w:rPr>
          <w:rFonts w:cs="Arial"/>
          <w:i/>
          <w:iCs/>
          <w:sz w:val="20"/>
        </w:rPr>
        <w:t>základě</w:t>
      </w:r>
      <w:proofErr w:type="gramEnd"/>
      <w:r w:rsidR="00DD033B">
        <w:rPr>
          <w:rFonts w:cs="Arial"/>
          <w:i/>
          <w:iCs/>
          <w:sz w:val="20"/>
        </w:rPr>
        <w:t xml:space="preserve"> které dojde k odkupu Vlastních akcií od příslušných akcionářů</w:t>
      </w:r>
      <w:r>
        <w:rPr>
          <w:rFonts w:cs="Arial"/>
          <w:i/>
          <w:iCs/>
          <w:sz w:val="20"/>
        </w:rPr>
        <w:t>.</w:t>
      </w:r>
      <w:r w:rsidR="004A741F" w:rsidRPr="00695568">
        <w:rPr>
          <w:rFonts w:cs="Arial"/>
          <w:i/>
          <w:iCs/>
          <w:sz w:val="20"/>
        </w:rPr>
        <w:t>“</w:t>
      </w:r>
    </w:p>
    <w:p w14:paraId="2D587D69" w14:textId="77777777" w:rsidR="002D42FC" w:rsidRPr="00695568" w:rsidRDefault="002D42FC" w:rsidP="00695568">
      <w:pPr>
        <w:tabs>
          <w:tab w:val="left" w:pos="10992"/>
          <w:tab w:val="left" w:pos="11908"/>
          <w:tab w:val="left" w:pos="12824"/>
          <w:tab w:val="left" w:pos="13740"/>
          <w:tab w:val="left" w:pos="14656"/>
        </w:tabs>
        <w:spacing w:after="200" w:line="276" w:lineRule="auto"/>
        <w:ind w:left="567"/>
        <w:rPr>
          <w:rFonts w:cs="Arial"/>
          <w:bCs/>
          <w:i/>
          <w:sz w:val="20"/>
          <w:szCs w:val="20"/>
          <w:u w:val="single"/>
        </w:rPr>
      </w:pPr>
      <w:r w:rsidRPr="00695568">
        <w:rPr>
          <w:rFonts w:cs="Arial"/>
          <w:bCs/>
          <w:sz w:val="20"/>
          <w:szCs w:val="20"/>
          <w:u w:val="single"/>
        </w:rPr>
        <w:t>Odůvodnění:</w:t>
      </w:r>
    </w:p>
    <w:p w14:paraId="5853EFAC" w14:textId="09118DCE" w:rsidR="004A741F" w:rsidRPr="00695568" w:rsidRDefault="00F7790D" w:rsidP="00F6035C">
      <w:pPr>
        <w:spacing w:after="200" w:line="276" w:lineRule="auto"/>
        <w:ind w:left="567"/>
        <w:rPr>
          <w:rFonts w:cs="Arial"/>
          <w:sz w:val="20"/>
          <w:szCs w:val="20"/>
        </w:rPr>
      </w:pPr>
      <w:r>
        <w:rPr>
          <w:rFonts w:cs="Arial"/>
          <w:sz w:val="20"/>
          <w:szCs w:val="20"/>
        </w:rPr>
        <w:lastRenderedPageBreak/>
        <w:t xml:space="preserve">S ohledem na to, že Společnost nevydala akcie kotované na regulovaném trhu, je možnost akcionářů disponovat s akciemi omezená. Proto se představenstvo Společnosti rozhodlo nabídnout menšinovým akcionářům možnost akcie prodat Společnosti, a to za cenu odpovídající tržní hodnotě akcií </w:t>
      </w:r>
      <w:r w:rsidR="003807AB">
        <w:rPr>
          <w:rFonts w:cs="Arial"/>
          <w:sz w:val="20"/>
          <w:szCs w:val="20"/>
        </w:rPr>
        <w:t xml:space="preserve">menšinových akcionářů stanovené </w:t>
      </w:r>
      <w:r w:rsidR="003807AB" w:rsidRPr="007937E3">
        <w:rPr>
          <w:rFonts w:cs="Arial"/>
          <w:sz w:val="20"/>
          <w:szCs w:val="20"/>
        </w:rPr>
        <w:t>metodou diskontovaných peněžních toků</w:t>
      </w:r>
      <w:r w:rsidR="003807AB">
        <w:rPr>
          <w:rFonts w:cs="Arial"/>
          <w:sz w:val="20"/>
          <w:szCs w:val="20"/>
        </w:rPr>
        <w:t xml:space="preserve"> (DCF)</w:t>
      </w:r>
      <w:r w:rsidR="00D831AC">
        <w:rPr>
          <w:rFonts w:cs="Arial"/>
          <w:sz w:val="20"/>
          <w:szCs w:val="20"/>
        </w:rPr>
        <w:t>. Stanovení výše tržní hodnoty bylo konzultováno s nezávislou poradenskou společností.</w:t>
      </w:r>
    </w:p>
    <w:p w14:paraId="6749708A" w14:textId="72B8A327" w:rsidR="004A741F" w:rsidRPr="00695568" w:rsidRDefault="004A741F" w:rsidP="00695568">
      <w:pPr>
        <w:pStyle w:val="Odstavecseseznamem"/>
        <w:numPr>
          <w:ilvl w:val="0"/>
          <w:numId w:val="2"/>
        </w:numPr>
        <w:tabs>
          <w:tab w:val="num" w:pos="567"/>
        </w:tabs>
        <w:spacing w:after="200" w:line="276" w:lineRule="auto"/>
        <w:ind w:left="567" w:hanging="567"/>
        <w:contextualSpacing w:val="0"/>
        <w:rPr>
          <w:rFonts w:cs="Arial"/>
          <w:b/>
          <w:sz w:val="20"/>
          <w:szCs w:val="20"/>
        </w:rPr>
      </w:pPr>
      <w:r w:rsidRPr="00695568">
        <w:rPr>
          <w:rFonts w:cs="Arial"/>
          <w:b/>
          <w:sz w:val="20"/>
          <w:szCs w:val="20"/>
        </w:rPr>
        <w:t>Rozhodnutí o změně stanov Společnosti</w:t>
      </w:r>
    </w:p>
    <w:p w14:paraId="214E6574" w14:textId="29F35020" w:rsidR="00266AEA" w:rsidRDefault="0047474B" w:rsidP="00D8216A">
      <w:pPr>
        <w:pStyle w:val="Odstavecseseznamem"/>
        <w:spacing w:after="200" w:line="276" w:lineRule="auto"/>
        <w:ind w:left="567"/>
        <w:contextualSpacing w:val="0"/>
        <w:rPr>
          <w:szCs w:val="20"/>
        </w:rPr>
      </w:pPr>
      <w:r w:rsidRPr="00695568">
        <w:rPr>
          <w:rFonts w:cs="Arial"/>
          <w:bCs/>
          <w:sz w:val="20"/>
          <w:szCs w:val="20"/>
          <w:u w:val="single"/>
        </w:rPr>
        <w:t>Návrh usnesení valné hromady</w:t>
      </w:r>
      <w:r w:rsidR="00F6035C">
        <w:rPr>
          <w:rFonts w:cs="Arial"/>
          <w:bCs/>
          <w:sz w:val="20"/>
          <w:szCs w:val="20"/>
          <w:u w:val="single"/>
        </w:rPr>
        <w:t xml:space="preserve"> je obsažen v Příloze 1 této pozvánky.</w:t>
      </w:r>
    </w:p>
    <w:p w14:paraId="7E7209C0" w14:textId="219DEA1D" w:rsidR="0047474B" w:rsidRPr="00695568" w:rsidRDefault="0047474B" w:rsidP="00695568">
      <w:pPr>
        <w:pStyle w:val="rove1-text"/>
        <w:spacing w:after="200" w:line="276" w:lineRule="auto"/>
        <w:rPr>
          <w:rFonts w:cs="Arial"/>
          <w:bCs/>
          <w:i/>
          <w:sz w:val="20"/>
          <w:u w:val="single"/>
        </w:rPr>
      </w:pPr>
      <w:r w:rsidRPr="00695568">
        <w:rPr>
          <w:rFonts w:cs="Arial"/>
          <w:bCs/>
          <w:sz w:val="20"/>
          <w:u w:val="single"/>
        </w:rPr>
        <w:t>Odůvodnění:</w:t>
      </w:r>
    </w:p>
    <w:p w14:paraId="6D12A651" w14:textId="67041903" w:rsidR="008773F9" w:rsidRPr="008773F9" w:rsidRDefault="005C46CE" w:rsidP="00695568">
      <w:pPr>
        <w:spacing w:after="200" w:line="276" w:lineRule="auto"/>
        <w:ind w:left="567"/>
        <w:rPr>
          <w:rFonts w:cs="Arial"/>
          <w:sz w:val="20"/>
          <w:szCs w:val="20"/>
        </w:rPr>
      </w:pPr>
      <w:r w:rsidRPr="008773F9">
        <w:rPr>
          <w:rFonts w:cs="Arial"/>
          <w:sz w:val="20"/>
          <w:szCs w:val="20"/>
        </w:rPr>
        <w:t>Vzhledem k</w:t>
      </w:r>
      <w:r w:rsidR="008773F9" w:rsidRPr="008773F9">
        <w:rPr>
          <w:rFonts w:cs="Arial"/>
          <w:sz w:val="20"/>
          <w:szCs w:val="20"/>
        </w:rPr>
        <w:t> </w:t>
      </w:r>
      <w:r w:rsidRPr="008773F9">
        <w:rPr>
          <w:rFonts w:cs="Arial"/>
          <w:sz w:val="20"/>
          <w:szCs w:val="20"/>
        </w:rPr>
        <w:t>aktuální</w:t>
      </w:r>
      <w:r w:rsidR="008773F9" w:rsidRPr="008773F9">
        <w:rPr>
          <w:rFonts w:cs="Arial"/>
          <w:sz w:val="20"/>
          <w:szCs w:val="20"/>
        </w:rPr>
        <w:t xml:space="preserve"> </w:t>
      </w:r>
      <w:r w:rsidR="008773F9">
        <w:rPr>
          <w:rFonts w:cs="Arial"/>
          <w:sz w:val="20"/>
          <w:szCs w:val="20"/>
        </w:rPr>
        <w:t>epidemiologické</w:t>
      </w:r>
      <w:r w:rsidRPr="008773F9">
        <w:rPr>
          <w:rFonts w:cs="Arial"/>
          <w:sz w:val="20"/>
          <w:szCs w:val="20"/>
        </w:rPr>
        <w:t xml:space="preserve"> situaci chce S</w:t>
      </w:r>
      <w:r w:rsidR="00B018A2" w:rsidRPr="008773F9">
        <w:rPr>
          <w:rFonts w:cs="Arial"/>
          <w:sz w:val="20"/>
          <w:szCs w:val="20"/>
        </w:rPr>
        <w:t xml:space="preserve">polečnost umožnit </w:t>
      </w:r>
      <w:r w:rsidRPr="008773F9">
        <w:rPr>
          <w:rFonts w:cs="Arial"/>
          <w:sz w:val="20"/>
          <w:szCs w:val="20"/>
        </w:rPr>
        <w:t>svým akcionářům</w:t>
      </w:r>
      <w:r w:rsidR="00A4312D" w:rsidRPr="008773F9">
        <w:rPr>
          <w:rFonts w:cs="Arial"/>
          <w:sz w:val="20"/>
          <w:szCs w:val="20"/>
        </w:rPr>
        <w:t xml:space="preserve"> rozhodovat per rollam, tedy mimo zasedání valné hromady</w:t>
      </w:r>
      <w:r w:rsidR="008C02FE">
        <w:rPr>
          <w:rFonts w:cs="Arial"/>
          <w:sz w:val="20"/>
          <w:szCs w:val="20"/>
        </w:rPr>
        <w:t>, a to i za</w:t>
      </w:r>
      <w:r w:rsidR="008C02FE" w:rsidRPr="008773F9">
        <w:rPr>
          <w:rFonts w:cs="Arial"/>
          <w:bCs/>
          <w:sz w:val="20"/>
          <w:szCs w:val="20"/>
        </w:rPr>
        <w:t xml:space="preserve"> využití technických prostředků</w:t>
      </w:r>
      <w:r w:rsidR="008C02FE">
        <w:rPr>
          <w:rFonts w:cs="Arial"/>
          <w:bCs/>
          <w:sz w:val="20"/>
          <w:szCs w:val="20"/>
        </w:rPr>
        <w:t xml:space="preserve"> (např. e-mailu)</w:t>
      </w:r>
      <w:r w:rsidR="00A4312D" w:rsidRPr="008773F9">
        <w:rPr>
          <w:rFonts w:cs="Arial"/>
          <w:sz w:val="20"/>
          <w:szCs w:val="20"/>
        </w:rPr>
        <w:t xml:space="preserve">. Rozhodování per rollam se bude řídit </w:t>
      </w:r>
      <w:proofErr w:type="spellStart"/>
      <w:r w:rsidR="00A4312D" w:rsidRPr="008773F9">
        <w:rPr>
          <w:rFonts w:cs="Arial"/>
          <w:sz w:val="20"/>
          <w:szCs w:val="20"/>
        </w:rPr>
        <w:t>ust</w:t>
      </w:r>
      <w:proofErr w:type="spellEnd"/>
      <w:r w:rsidR="00A4312D" w:rsidRPr="008773F9">
        <w:rPr>
          <w:rFonts w:cs="Arial"/>
          <w:sz w:val="20"/>
          <w:szCs w:val="20"/>
        </w:rPr>
        <w:t>.</w:t>
      </w:r>
      <w:r w:rsidR="008773F9" w:rsidRPr="008773F9">
        <w:rPr>
          <w:rFonts w:cs="Arial"/>
          <w:sz w:val="20"/>
          <w:szCs w:val="20"/>
        </w:rPr>
        <w:t> </w:t>
      </w:r>
      <w:r w:rsidR="00A4312D" w:rsidRPr="008773F9">
        <w:rPr>
          <w:rFonts w:cs="Arial"/>
          <w:sz w:val="20"/>
          <w:szCs w:val="20"/>
        </w:rPr>
        <w:t>§</w:t>
      </w:r>
      <w:r w:rsidR="008773F9" w:rsidRPr="008773F9">
        <w:rPr>
          <w:rFonts w:cs="Arial"/>
          <w:sz w:val="20"/>
          <w:szCs w:val="20"/>
        </w:rPr>
        <w:t> </w:t>
      </w:r>
      <w:r w:rsidR="00A4312D" w:rsidRPr="008773F9">
        <w:rPr>
          <w:rFonts w:cs="Arial"/>
          <w:sz w:val="20"/>
          <w:szCs w:val="20"/>
        </w:rPr>
        <w:t>418 až 420 zákona č.</w:t>
      </w:r>
      <w:r w:rsidR="008C02FE">
        <w:rPr>
          <w:rFonts w:cs="Arial"/>
          <w:sz w:val="20"/>
          <w:szCs w:val="20"/>
        </w:rPr>
        <w:t> </w:t>
      </w:r>
      <w:r w:rsidR="00A4312D" w:rsidRPr="008773F9">
        <w:rPr>
          <w:rFonts w:cs="Arial"/>
          <w:sz w:val="20"/>
          <w:szCs w:val="20"/>
        </w:rPr>
        <w:t xml:space="preserve">90/2012 Sb., zákon o obchodních korporacích. </w:t>
      </w:r>
    </w:p>
    <w:p w14:paraId="44C569AD" w14:textId="30703EF9" w:rsidR="00A4312D" w:rsidRDefault="008773F9" w:rsidP="008773F9">
      <w:pPr>
        <w:spacing w:after="200" w:line="276" w:lineRule="auto"/>
        <w:ind w:left="567"/>
        <w:rPr>
          <w:rFonts w:cs="Arial"/>
          <w:bCs/>
          <w:sz w:val="20"/>
          <w:szCs w:val="20"/>
        </w:rPr>
      </w:pPr>
      <w:r w:rsidRPr="008773F9">
        <w:rPr>
          <w:rFonts w:cs="Arial"/>
          <w:sz w:val="20"/>
          <w:szCs w:val="20"/>
        </w:rPr>
        <w:t>Společnost chce dále umožnit akcionářům účastnit se</w:t>
      </w:r>
      <w:r w:rsidR="008C02FE">
        <w:rPr>
          <w:rFonts w:cs="Arial"/>
          <w:sz w:val="20"/>
          <w:szCs w:val="20"/>
        </w:rPr>
        <w:t xml:space="preserve"> na zasedání</w:t>
      </w:r>
      <w:r w:rsidRPr="008773F9">
        <w:rPr>
          <w:rFonts w:cs="Arial"/>
          <w:sz w:val="20"/>
          <w:szCs w:val="20"/>
        </w:rPr>
        <w:t xml:space="preserve"> valné hromady</w:t>
      </w:r>
      <w:r w:rsidR="008C02FE">
        <w:rPr>
          <w:rFonts w:cs="Arial"/>
          <w:sz w:val="20"/>
          <w:szCs w:val="20"/>
        </w:rPr>
        <w:t xml:space="preserve"> nikoliv jen osobně, jak je to možné doposud, ale</w:t>
      </w:r>
      <w:r w:rsidRPr="008773F9">
        <w:rPr>
          <w:rFonts w:cs="Arial"/>
          <w:sz w:val="20"/>
          <w:szCs w:val="20"/>
        </w:rPr>
        <w:t xml:space="preserve"> i dálkově za</w:t>
      </w:r>
      <w:r w:rsidRPr="008773F9">
        <w:rPr>
          <w:rFonts w:cs="Arial"/>
          <w:bCs/>
          <w:sz w:val="20"/>
          <w:szCs w:val="20"/>
        </w:rPr>
        <w:t xml:space="preserve"> využití technických prostředků (např. </w:t>
      </w:r>
      <w:r w:rsidR="008C02FE">
        <w:rPr>
          <w:rFonts w:cs="Arial"/>
          <w:bCs/>
          <w:sz w:val="20"/>
          <w:szCs w:val="20"/>
        </w:rPr>
        <w:t xml:space="preserve">přes </w:t>
      </w:r>
      <w:r w:rsidRPr="008773F9">
        <w:rPr>
          <w:rFonts w:cs="Arial"/>
          <w:bCs/>
          <w:sz w:val="20"/>
          <w:szCs w:val="20"/>
        </w:rPr>
        <w:t xml:space="preserve">Skype, Microsoft </w:t>
      </w:r>
      <w:proofErr w:type="spellStart"/>
      <w:r w:rsidRPr="008773F9">
        <w:rPr>
          <w:rFonts w:cs="Arial"/>
          <w:bCs/>
          <w:sz w:val="20"/>
          <w:szCs w:val="20"/>
        </w:rPr>
        <w:t>Teams</w:t>
      </w:r>
      <w:proofErr w:type="spellEnd"/>
      <w:r w:rsidRPr="008773F9">
        <w:rPr>
          <w:rFonts w:cs="Arial"/>
          <w:bCs/>
          <w:sz w:val="20"/>
          <w:szCs w:val="20"/>
        </w:rPr>
        <w:t xml:space="preserve">). </w:t>
      </w:r>
    </w:p>
    <w:p w14:paraId="5D2C9745" w14:textId="0C48A283" w:rsidR="00702295" w:rsidRPr="008773F9" w:rsidRDefault="00702295" w:rsidP="008773F9">
      <w:pPr>
        <w:spacing w:after="200" w:line="276" w:lineRule="auto"/>
        <w:ind w:left="567"/>
        <w:rPr>
          <w:rFonts w:cs="Arial"/>
          <w:bCs/>
          <w:sz w:val="20"/>
          <w:szCs w:val="20"/>
        </w:rPr>
      </w:pPr>
      <w:r>
        <w:rPr>
          <w:rFonts w:cs="Arial"/>
          <w:bCs/>
          <w:sz w:val="20"/>
          <w:szCs w:val="20"/>
        </w:rPr>
        <w:t xml:space="preserve">Společnost také plánuje </w:t>
      </w:r>
      <w:r w:rsidR="00A419C4">
        <w:rPr>
          <w:rFonts w:cs="Arial"/>
          <w:bCs/>
          <w:sz w:val="20"/>
          <w:szCs w:val="20"/>
        </w:rPr>
        <w:t>přenést</w:t>
      </w:r>
      <w:r>
        <w:rPr>
          <w:rFonts w:cs="Arial"/>
          <w:bCs/>
          <w:sz w:val="20"/>
          <w:szCs w:val="20"/>
        </w:rPr>
        <w:t xml:space="preserve"> působnost ohledně schvalování smluv o výkonu funkce člen</w:t>
      </w:r>
      <w:r w:rsidR="00A419C4">
        <w:rPr>
          <w:rFonts w:cs="Arial"/>
          <w:bCs/>
          <w:sz w:val="20"/>
          <w:szCs w:val="20"/>
        </w:rPr>
        <w:t>ů</w:t>
      </w:r>
      <w:r>
        <w:rPr>
          <w:rFonts w:cs="Arial"/>
          <w:bCs/>
          <w:sz w:val="20"/>
          <w:szCs w:val="20"/>
        </w:rPr>
        <w:t xml:space="preserve"> </w:t>
      </w:r>
      <w:r w:rsidR="00A419C4">
        <w:rPr>
          <w:rFonts w:cs="Arial"/>
          <w:bCs/>
          <w:sz w:val="20"/>
          <w:szCs w:val="20"/>
        </w:rPr>
        <w:t>představenstva z valné hromady</w:t>
      </w:r>
      <w:r>
        <w:rPr>
          <w:rFonts w:cs="Arial"/>
          <w:bCs/>
          <w:sz w:val="20"/>
          <w:szCs w:val="20"/>
        </w:rPr>
        <w:t xml:space="preserve"> na dozorčí radu</w:t>
      </w:r>
      <w:r w:rsidR="00A419C4">
        <w:rPr>
          <w:rFonts w:cs="Arial"/>
          <w:bCs/>
          <w:sz w:val="20"/>
          <w:szCs w:val="20"/>
        </w:rPr>
        <w:t>, a to</w:t>
      </w:r>
      <w:r>
        <w:rPr>
          <w:rFonts w:cs="Arial"/>
          <w:bCs/>
          <w:sz w:val="20"/>
          <w:szCs w:val="20"/>
        </w:rPr>
        <w:t xml:space="preserve"> z důvodu větší flexibility a úspory nákladů. </w:t>
      </w:r>
    </w:p>
    <w:p w14:paraId="224470E4" w14:textId="4C0C225B" w:rsidR="00F6035C" w:rsidRDefault="008773F9" w:rsidP="008773F9">
      <w:pPr>
        <w:spacing w:after="200" w:line="276" w:lineRule="auto"/>
        <w:ind w:left="567"/>
        <w:rPr>
          <w:rFonts w:cs="Arial"/>
          <w:bCs/>
          <w:sz w:val="20"/>
          <w:szCs w:val="20"/>
        </w:rPr>
      </w:pPr>
      <w:r w:rsidRPr="008773F9">
        <w:rPr>
          <w:rFonts w:cs="Arial"/>
          <w:bCs/>
          <w:sz w:val="20"/>
          <w:szCs w:val="20"/>
        </w:rPr>
        <w:t>Výše uvedené</w:t>
      </w:r>
      <w:r w:rsidR="00A4312D" w:rsidRPr="008773F9">
        <w:rPr>
          <w:rFonts w:cs="Arial"/>
          <w:bCs/>
          <w:sz w:val="20"/>
          <w:szCs w:val="20"/>
        </w:rPr>
        <w:t xml:space="preserve"> stanovy Společnosti </w:t>
      </w:r>
      <w:r w:rsidR="00706524">
        <w:rPr>
          <w:rFonts w:cs="Arial"/>
          <w:bCs/>
          <w:sz w:val="20"/>
          <w:szCs w:val="20"/>
        </w:rPr>
        <w:t xml:space="preserve">toto </w:t>
      </w:r>
      <w:r w:rsidRPr="008773F9">
        <w:rPr>
          <w:rFonts w:cs="Arial"/>
          <w:bCs/>
          <w:sz w:val="20"/>
          <w:szCs w:val="20"/>
        </w:rPr>
        <w:t xml:space="preserve">aktuálně neumožňují, proto představenstvo navrhuje změnu stanov. </w:t>
      </w:r>
      <w:r w:rsidR="00F6035C">
        <w:rPr>
          <w:rFonts w:cs="Arial"/>
          <w:bCs/>
          <w:sz w:val="20"/>
          <w:szCs w:val="20"/>
        </w:rPr>
        <w:t>V</w:t>
      </w:r>
      <w:r w:rsidR="00706524">
        <w:rPr>
          <w:rFonts w:cs="Arial"/>
          <w:bCs/>
          <w:sz w:val="20"/>
          <w:szCs w:val="20"/>
        </w:rPr>
        <w:t xml:space="preserve"> navrhovaném novém úplném znění </w:t>
      </w:r>
      <w:r w:rsidR="00F6035C">
        <w:rPr>
          <w:rFonts w:cs="Arial"/>
          <w:bCs/>
          <w:sz w:val="20"/>
          <w:szCs w:val="20"/>
        </w:rPr>
        <w:t xml:space="preserve">stanov Společnosti </w:t>
      </w:r>
      <w:r w:rsidR="00706524">
        <w:rPr>
          <w:rFonts w:cs="Arial"/>
          <w:bCs/>
          <w:sz w:val="20"/>
          <w:szCs w:val="20"/>
        </w:rPr>
        <w:t xml:space="preserve">jsou </w:t>
      </w:r>
      <w:r w:rsidR="00F6035C">
        <w:rPr>
          <w:rFonts w:cs="Arial"/>
          <w:bCs/>
          <w:sz w:val="20"/>
          <w:szCs w:val="20"/>
        </w:rPr>
        <w:t xml:space="preserve">zapracovány </w:t>
      </w:r>
      <w:r w:rsidR="00706524">
        <w:rPr>
          <w:rFonts w:cs="Arial"/>
          <w:bCs/>
          <w:sz w:val="20"/>
          <w:szCs w:val="20"/>
        </w:rPr>
        <w:t xml:space="preserve">též </w:t>
      </w:r>
      <w:r w:rsidR="00F6035C">
        <w:rPr>
          <w:rFonts w:cs="Arial"/>
          <w:bCs/>
          <w:sz w:val="20"/>
          <w:szCs w:val="20"/>
        </w:rPr>
        <w:t>formální a stylistické úpravy</w:t>
      </w:r>
      <w:r w:rsidR="00706524">
        <w:rPr>
          <w:rFonts w:cs="Arial"/>
          <w:bCs/>
          <w:sz w:val="20"/>
          <w:szCs w:val="20"/>
        </w:rPr>
        <w:t xml:space="preserve"> a úpravy vyplývající z aktualizace platných právních předpisů.</w:t>
      </w:r>
    </w:p>
    <w:p w14:paraId="63879880" w14:textId="08117F11" w:rsidR="00CB2041" w:rsidRPr="008773F9" w:rsidRDefault="007C7DBF" w:rsidP="008773F9">
      <w:pPr>
        <w:spacing w:after="200" w:line="276" w:lineRule="auto"/>
        <w:ind w:left="567"/>
        <w:rPr>
          <w:rFonts w:cs="Arial"/>
          <w:sz w:val="20"/>
          <w:szCs w:val="20"/>
        </w:rPr>
      </w:pPr>
      <w:r w:rsidRPr="008773F9">
        <w:rPr>
          <w:rFonts w:cs="Arial"/>
          <w:sz w:val="20"/>
          <w:szCs w:val="20"/>
        </w:rPr>
        <w:t>Dle článku 9 odst. 2 stanov Společnosti náleží rozhodování o změně stanov do působnosti valné hromady.</w:t>
      </w:r>
    </w:p>
    <w:p w14:paraId="55505AAD" w14:textId="69826853" w:rsidR="00702295" w:rsidRDefault="00481144" w:rsidP="00695568">
      <w:pPr>
        <w:pStyle w:val="Odstavecseseznamem"/>
        <w:numPr>
          <w:ilvl w:val="0"/>
          <w:numId w:val="2"/>
        </w:numPr>
        <w:tabs>
          <w:tab w:val="num" w:pos="567"/>
        </w:tabs>
        <w:spacing w:after="200" w:line="276" w:lineRule="auto"/>
        <w:ind w:left="567" w:hanging="567"/>
        <w:contextualSpacing w:val="0"/>
        <w:rPr>
          <w:rFonts w:cs="Arial"/>
          <w:b/>
          <w:sz w:val="20"/>
          <w:szCs w:val="20"/>
        </w:rPr>
      </w:pPr>
      <w:bookmarkStart w:id="4" w:name="_Hlk76511248"/>
      <w:r>
        <w:rPr>
          <w:rFonts w:cs="Arial"/>
          <w:b/>
          <w:sz w:val="20"/>
          <w:szCs w:val="20"/>
        </w:rPr>
        <w:t xml:space="preserve">Rozhodnutí o </w:t>
      </w:r>
      <w:r w:rsidR="007670C9">
        <w:rPr>
          <w:rFonts w:cs="Arial"/>
          <w:b/>
          <w:sz w:val="20"/>
          <w:szCs w:val="20"/>
        </w:rPr>
        <w:t xml:space="preserve">odvolání </w:t>
      </w:r>
      <w:r w:rsidR="00444F43">
        <w:rPr>
          <w:rFonts w:cs="Arial"/>
          <w:b/>
          <w:sz w:val="20"/>
          <w:szCs w:val="20"/>
        </w:rPr>
        <w:t>Františka Zemana z funkce člena</w:t>
      </w:r>
      <w:r w:rsidR="007670C9">
        <w:rPr>
          <w:rFonts w:cs="Arial"/>
          <w:b/>
          <w:sz w:val="20"/>
          <w:szCs w:val="20"/>
        </w:rPr>
        <w:t xml:space="preserve"> představenstva </w:t>
      </w:r>
    </w:p>
    <w:p w14:paraId="5E5335FD" w14:textId="77777777" w:rsidR="00481144" w:rsidRPr="00695568" w:rsidRDefault="00481144" w:rsidP="00481144">
      <w:pPr>
        <w:spacing w:after="200" w:line="276" w:lineRule="auto"/>
        <w:ind w:firstLine="567"/>
        <w:rPr>
          <w:rFonts w:cs="Arial"/>
          <w:bCs/>
          <w:sz w:val="20"/>
          <w:szCs w:val="20"/>
          <w:u w:val="single"/>
        </w:rPr>
      </w:pPr>
      <w:r w:rsidRPr="00695568">
        <w:rPr>
          <w:rFonts w:cs="Arial"/>
          <w:bCs/>
          <w:sz w:val="20"/>
          <w:szCs w:val="20"/>
          <w:u w:val="single"/>
        </w:rPr>
        <w:t>Návrh usnesení valné hromady:</w:t>
      </w:r>
    </w:p>
    <w:p w14:paraId="3FEC4FDA" w14:textId="131CDCFF" w:rsidR="00481144" w:rsidRDefault="00481144" w:rsidP="007670C9">
      <w:pPr>
        <w:pStyle w:val="rove3-a"/>
        <w:numPr>
          <w:ilvl w:val="0"/>
          <w:numId w:val="0"/>
        </w:numPr>
        <w:spacing w:after="200" w:line="276" w:lineRule="auto"/>
        <w:ind w:left="567"/>
        <w:rPr>
          <w:rFonts w:cs="Arial"/>
          <w:i/>
          <w:color w:val="000000" w:themeColor="text1"/>
          <w:sz w:val="20"/>
          <w:szCs w:val="20"/>
        </w:rPr>
      </w:pPr>
      <w:r w:rsidRPr="00695568">
        <w:rPr>
          <w:rFonts w:cs="Arial"/>
          <w:i/>
          <w:iCs/>
          <w:sz w:val="20"/>
        </w:rPr>
        <w:t>„</w:t>
      </w:r>
      <w:r w:rsidRPr="00695568">
        <w:rPr>
          <w:rFonts w:cs="Arial"/>
          <w:i/>
          <w:color w:val="000000" w:themeColor="text1"/>
          <w:sz w:val="20"/>
          <w:szCs w:val="20"/>
        </w:rPr>
        <w:t>František Zeman, dat. nar. 23.09.1973, bytem Eberlova 1465/4, Stodůlky, 155 00 Praha 5</w:t>
      </w:r>
      <w:r w:rsidR="007670C9">
        <w:rPr>
          <w:rFonts w:cs="Arial"/>
          <w:i/>
          <w:color w:val="000000" w:themeColor="text1"/>
          <w:sz w:val="20"/>
          <w:szCs w:val="20"/>
        </w:rPr>
        <w:t xml:space="preserve">, se tímto odvolává z funkce </w:t>
      </w:r>
      <w:r w:rsidR="00444F43">
        <w:rPr>
          <w:rFonts w:cs="Arial"/>
          <w:i/>
          <w:color w:val="000000" w:themeColor="text1"/>
          <w:sz w:val="20"/>
          <w:szCs w:val="20"/>
        </w:rPr>
        <w:t xml:space="preserve">člena </w:t>
      </w:r>
      <w:r w:rsidR="007670C9">
        <w:rPr>
          <w:rFonts w:cs="Arial"/>
          <w:i/>
          <w:color w:val="000000" w:themeColor="text1"/>
          <w:sz w:val="20"/>
          <w:szCs w:val="20"/>
        </w:rPr>
        <w:t>představenstva Společnost</w:t>
      </w:r>
      <w:r w:rsidR="001031C9">
        <w:rPr>
          <w:rFonts w:cs="Arial"/>
          <w:i/>
          <w:color w:val="000000" w:themeColor="text1"/>
          <w:sz w:val="20"/>
          <w:szCs w:val="20"/>
        </w:rPr>
        <w:t>i, a to s účinností ke dni 16.</w:t>
      </w:r>
      <w:r w:rsidR="00A419C4">
        <w:rPr>
          <w:rFonts w:cs="Arial"/>
          <w:i/>
          <w:color w:val="000000" w:themeColor="text1"/>
          <w:sz w:val="20"/>
          <w:szCs w:val="20"/>
        </w:rPr>
        <w:t>0</w:t>
      </w:r>
      <w:r w:rsidR="001031C9">
        <w:rPr>
          <w:rFonts w:cs="Arial"/>
          <w:i/>
          <w:color w:val="000000" w:themeColor="text1"/>
          <w:sz w:val="20"/>
          <w:szCs w:val="20"/>
        </w:rPr>
        <w:t>8.2021</w:t>
      </w:r>
      <w:r w:rsidR="007670C9">
        <w:rPr>
          <w:rFonts w:cs="Arial"/>
          <w:i/>
          <w:color w:val="000000" w:themeColor="text1"/>
          <w:sz w:val="20"/>
          <w:szCs w:val="20"/>
        </w:rPr>
        <w:t>.“</w:t>
      </w:r>
    </w:p>
    <w:bookmarkEnd w:id="4"/>
    <w:p w14:paraId="3FEEEA94" w14:textId="77777777" w:rsidR="007670C9" w:rsidRPr="00695568" w:rsidRDefault="007670C9" w:rsidP="007670C9">
      <w:pPr>
        <w:pStyle w:val="rove1-text"/>
        <w:spacing w:after="200" w:line="276" w:lineRule="auto"/>
        <w:rPr>
          <w:rFonts w:cs="Arial"/>
          <w:bCs/>
          <w:i/>
          <w:sz w:val="20"/>
          <w:u w:val="single"/>
        </w:rPr>
      </w:pPr>
      <w:r w:rsidRPr="00695568">
        <w:rPr>
          <w:rFonts w:cs="Arial"/>
          <w:bCs/>
          <w:sz w:val="20"/>
          <w:u w:val="single"/>
        </w:rPr>
        <w:t>Odůvodnění:</w:t>
      </w:r>
    </w:p>
    <w:p w14:paraId="652B0F18" w14:textId="5B4059B3" w:rsidR="007670C9" w:rsidRDefault="00347600" w:rsidP="007670C9">
      <w:pPr>
        <w:pStyle w:val="rove3-a"/>
        <w:numPr>
          <w:ilvl w:val="0"/>
          <w:numId w:val="0"/>
        </w:numPr>
        <w:spacing w:after="200" w:line="276" w:lineRule="auto"/>
        <w:ind w:left="567"/>
        <w:rPr>
          <w:rFonts w:cs="Arial"/>
          <w:i/>
          <w:color w:val="000000" w:themeColor="text1"/>
          <w:sz w:val="20"/>
          <w:szCs w:val="20"/>
        </w:rPr>
      </w:pPr>
      <w:r>
        <w:rPr>
          <w:rFonts w:cs="Arial"/>
          <w:sz w:val="20"/>
          <w:szCs w:val="20"/>
        </w:rPr>
        <w:t>František Zeman</w:t>
      </w:r>
      <w:r w:rsidR="007670C9">
        <w:rPr>
          <w:rFonts w:cs="Arial"/>
          <w:sz w:val="20"/>
          <w:szCs w:val="20"/>
        </w:rPr>
        <w:t xml:space="preserve"> bud</w:t>
      </w:r>
      <w:r>
        <w:rPr>
          <w:rFonts w:cs="Arial"/>
          <w:sz w:val="20"/>
          <w:szCs w:val="20"/>
        </w:rPr>
        <w:t>e</w:t>
      </w:r>
      <w:r w:rsidR="007670C9">
        <w:rPr>
          <w:rFonts w:cs="Arial"/>
          <w:sz w:val="20"/>
          <w:szCs w:val="20"/>
        </w:rPr>
        <w:t xml:space="preserve"> nadále vykonávat funkci </w:t>
      </w:r>
      <w:r>
        <w:rPr>
          <w:rFonts w:cs="Arial"/>
          <w:sz w:val="20"/>
          <w:szCs w:val="20"/>
        </w:rPr>
        <w:t xml:space="preserve">člena představenstva </w:t>
      </w:r>
      <w:r w:rsidR="007670C9">
        <w:rPr>
          <w:rFonts w:cs="Arial"/>
          <w:sz w:val="20"/>
          <w:szCs w:val="20"/>
        </w:rPr>
        <w:t xml:space="preserve">prostřednictvím </w:t>
      </w:r>
      <w:r>
        <w:rPr>
          <w:rFonts w:cs="Arial"/>
          <w:sz w:val="20"/>
          <w:szCs w:val="20"/>
        </w:rPr>
        <w:t xml:space="preserve">právnické osoby, společnosti </w:t>
      </w:r>
      <w:r w:rsidRPr="00347600">
        <w:rPr>
          <w:rFonts w:cs="Arial"/>
          <w:sz w:val="20"/>
          <w:szCs w:val="20"/>
        </w:rPr>
        <w:t>SKM Invest, s.r.o.</w:t>
      </w:r>
      <w:r>
        <w:rPr>
          <w:rFonts w:cs="Arial"/>
          <w:sz w:val="20"/>
          <w:szCs w:val="20"/>
        </w:rPr>
        <w:t>, jako fyzická osoba pověřená zastupováním při výkonu její funkce.</w:t>
      </w:r>
      <w:r w:rsidR="007670C9">
        <w:rPr>
          <w:rFonts w:cs="Arial"/>
          <w:sz w:val="20"/>
          <w:szCs w:val="20"/>
        </w:rPr>
        <w:t xml:space="preserve"> Je tedy </w:t>
      </w:r>
      <w:r>
        <w:rPr>
          <w:rFonts w:cs="Arial"/>
          <w:sz w:val="20"/>
          <w:szCs w:val="20"/>
        </w:rPr>
        <w:t>nutné ho</w:t>
      </w:r>
      <w:r w:rsidR="007670C9">
        <w:rPr>
          <w:rFonts w:cs="Arial"/>
          <w:sz w:val="20"/>
          <w:szCs w:val="20"/>
        </w:rPr>
        <w:t xml:space="preserve"> formálně odvolat a jmenovat příslušn</w:t>
      </w:r>
      <w:r>
        <w:rPr>
          <w:rFonts w:cs="Arial"/>
          <w:sz w:val="20"/>
          <w:szCs w:val="20"/>
        </w:rPr>
        <w:t>ou</w:t>
      </w:r>
      <w:r w:rsidR="007670C9">
        <w:rPr>
          <w:rFonts w:cs="Arial"/>
          <w:sz w:val="20"/>
          <w:szCs w:val="20"/>
        </w:rPr>
        <w:t xml:space="preserve"> společnost</w:t>
      </w:r>
      <w:r>
        <w:rPr>
          <w:rFonts w:cs="Arial"/>
          <w:sz w:val="20"/>
          <w:szCs w:val="20"/>
        </w:rPr>
        <w:t xml:space="preserve"> </w:t>
      </w:r>
      <w:r w:rsidR="007670C9">
        <w:rPr>
          <w:rFonts w:cs="Arial"/>
          <w:sz w:val="20"/>
          <w:szCs w:val="20"/>
        </w:rPr>
        <w:t xml:space="preserve">na </w:t>
      </w:r>
      <w:r>
        <w:rPr>
          <w:rFonts w:cs="Arial"/>
          <w:sz w:val="20"/>
          <w:szCs w:val="20"/>
        </w:rPr>
        <w:t>jeho</w:t>
      </w:r>
      <w:r w:rsidR="007670C9">
        <w:rPr>
          <w:rFonts w:cs="Arial"/>
          <w:sz w:val="20"/>
          <w:szCs w:val="20"/>
        </w:rPr>
        <w:t xml:space="preserve"> místo. </w:t>
      </w:r>
    </w:p>
    <w:p w14:paraId="643590B7" w14:textId="7A88ED3F" w:rsidR="007670C9" w:rsidRDefault="007670C9" w:rsidP="003D5DF5">
      <w:pPr>
        <w:pStyle w:val="Odstavecseseznamem"/>
        <w:keepNext/>
        <w:numPr>
          <w:ilvl w:val="0"/>
          <w:numId w:val="2"/>
        </w:numPr>
        <w:tabs>
          <w:tab w:val="num" w:pos="567"/>
        </w:tabs>
        <w:spacing w:after="200" w:line="276" w:lineRule="auto"/>
        <w:ind w:left="567" w:hanging="567"/>
        <w:contextualSpacing w:val="0"/>
        <w:rPr>
          <w:rFonts w:cs="Arial"/>
          <w:b/>
          <w:sz w:val="20"/>
          <w:szCs w:val="20"/>
        </w:rPr>
      </w:pPr>
      <w:bookmarkStart w:id="5" w:name="_Hlk76511336"/>
      <w:r>
        <w:rPr>
          <w:rFonts w:cs="Arial"/>
          <w:b/>
          <w:sz w:val="20"/>
          <w:szCs w:val="20"/>
        </w:rPr>
        <w:t>Rozhodnutí o odvolání Ing. Romana Kopeckého</w:t>
      </w:r>
      <w:r w:rsidR="00444F43">
        <w:rPr>
          <w:rFonts w:cs="Arial"/>
          <w:b/>
          <w:sz w:val="20"/>
          <w:szCs w:val="20"/>
        </w:rPr>
        <w:t xml:space="preserve"> z funkce člena představenstva</w:t>
      </w:r>
    </w:p>
    <w:p w14:paraId="0898B089" w14:textId="0DDAA5C6" w:rsidR="007670C9" w:rsidRPr="00D8216A" w:rsidRDefault="007670C9" w:rsidP="003D5DF5">
      <w:pPr>
        <w:keepNext/>
        <w:spacing w:after="200" w:line="276" w:lineRule="auto"/>
        <w:ind w:firstLine="567"/>
        <w:rPr>
          <w:rFonts w:cs="Arial"/>
          <w:bCs/>
          <w:sz w:val="20"/>
          <w:szCs w:val="20"/>
          <w:u w:val="single"/>
        </w:rPr>
      </w:pPr>
      <w:bookmarkStart w:id="6" w:name="_Hlk76511407"/>
      <w:bookmarkEnd w:id="5"/>
      <w:r w:rsidRPr="00695568">
        <w:rPr>
          <w:rFonts w:cs="Arial"/>
          <w:bCs/>
          <w:sz w:val="20"/>
          <w:szCs w:val="20"/>
          <w:u w:val="single"/>
        </w:rPr>
        <w:t>Návrh usnesení valné hromady:</w:t>
      </w:r>
    </w:p>
    <w:p w14:paraId="412914BB" w14:textId="1F4D3E27" w:rsidR="00481144" w:rsidRDefault="007670C9" w:rsidP="007670C9">
      <w:pPr>
        <w:ind w:left="567"/>
        <w:rPr>
          <w:rFonts w:cs="Arial"/>
          <w:i/>
          <w:sz w:val="20"/>
          <w:szCs w:val="20"/>
        </w:rPr>
      </w:pPr>
      <w:r>
        <w:rPr>
          <w:rFonts w:cs="Arial"/>
          <w:i/>
          <w:color w:val="000000" w:themeColor="text1"/>
          <w:sz w:val="20"/>
          <w:szCs w:val="20"/>
        </w:rPr>
        <w:t xml:space="preserve">„Ing. </w:t>
      </w:r>
      <w:r w:rsidR="00481144" w:rsidRPr="00695568">
        <w:rPr>
          <w:rFonts w:cs="Arial"/>
          <w:i/>
          <w:color w:val="000000" w:themeColor="text1"/>
          <w:sz w:val="20"/>
          <w:szCs w:val="20"/>
        </w:rPr>
        <w:t xml:space="preserve">Roman Kopecký, </w:t>
      </w:r>
      <w:r w:rsidR="00481144" w:rsidRPr="00695568">
        <w:rPr>
          <w:rFonts w:cs="Arial"/>
          <w:i/>
          <w:sz w:val="20"/>
          <w:szCs w:val="20"/>
        </w:rPr>
        <w:t>dat. nar. 03.06.1977, bytem Kostelní 1291/38, Holešovice, 170 00 Praha 7</w:t>
      </w:r>
      <w:r>
        <w:rPr>
          <w:rFonts w:cs="Arial"/>
          <w:i/>
          <w:sz w:val="20"/>
          <w:szCs w:val="20"/>
        </w:rPr>
        <w:t xml:space="preserve">, se tímto odvolává z funkce </w:t>
      </w:r>
      <w:r w:rsidR="00444F43">
        <w:rPr>
          <w:rFonts w:cs="Arial"/>
          <w:i/>
          <w:color w:val="000000" w:themeColor="text1"/>
          <w:sz w:val="20"/>
          <w:szCs w:val="20"/>
        </w:rPr>
        <w:t xml:space="preserve">člena </w:t>
      </w:r>
      <w:r>
        <w:rPr>
          <w:rFonts w:cs="Arial"/>
          <w:i/>
          <w:sz w:val="20"/>
          <w:szCs w:val="20"/>
        </w:rPr>
        <w:t>představenstva</w:t>
      </w:r>
      <w:r w:rsidR="001031C9">
        <w:rPr>
          <w:rFonts w:cs="Arial"/>
          <w:i/>
          <w:sz w:val="20"/>
          <w:szCs w:val="20"/>
        </w:rPr>
        <w:t xml:space="preserve">, </w:t>
      </w:r>
      <w:r w:rsidR="001031C9">
        <w:rPr>
          <w:rFonts w:cs="Arial"/>
          <w:i/>
          <w:color w:val="000000" w:themeColor="text1"/>
          <w:sz w:val="20"/>
          <w:szCs w:val="20"/>
        </w:rPr>
        <w:t>a to s účinností ke dni 16.</w:t>
      </w:r>
      <w:r w:rsidR="00A419C4">
        <w:rPr>
          <w:rFonts w:cs="Arial"/>
          <w:i/>
          <w:color w:val="000000" w:themeColor="text1"/>
          <w:sz w:val="20"/>
          <w:szCs w:val="20"/>
        </w:rPr>
        <w:t>0</w:t>
      </w:r>
      <w:r w:rsidR="001031C9">
        <w:rPr>
          <w:rFonts w:cs="Arial"/>
          <w:i/>
          <w:color w:val="000000" w:themeColor="text1"/>
          <w:sz w:val="20"/>
          <w:szCs w:val="20"/>
        </w:rPr>
        <w:t>8.2021</w:t>
      </w:r>
      <w:r>
        <w:rPr>
          <w:rFonts w:cs="Arial"/>
          <w:i/>
          <w:sz w:val="20"/>
          <w:szCs w:val="20"/>
        </w:rPr>
        <w:t>.“</w:t>
      </w:r>
    </w:p>
    <w:bookmarkEnd w:id="6"/>
    <w:p w14:paraId="09B3583C" w14:textId="77777777" w:rsidR="007670C9" w:rsidRPr="00695568" w:rsidRDefault="007670C9" w:rsidP="007670C9">
      <w:pPr>
        <w:pStyle w:val="rove1-text"/>
        <w:spacing w:after="200" w:line="276" w:lineRule="auto"/>
        <w:rPr>
          <w:rFonts w:cs="Arial"/>
          <w:bCs/>
          <w:i/>
          <w:sz w:val="20"/>
          <w:u w:val="single"/>
        </w:rPr>
      </w:pPr>
      <w:r w:rsidRPr="00695568">
        <w:rPr>
          <w:rFonts w:cs="Arial"/>
          <w:bCs/>
          <w:sz w:val="20"/>
          <w:u w:val="single"/>
        </w:rPr>
        <w:t>Odůvodnění:</w:t>
      </w:r>
    </w:p>
    <w:p w14:paraId="5622A225" w14:textId="29C4880D" w:rsidR="007670C9" w:rsidRPr="00D8216A" w:rsidRDefault="00347600" w:rsidP="00D8216A">
      <w:pPr>
        <w:pStyle w:val="rove3-a"/>
        <w:numPr>
          <w:ilvl w:val="0"/>
          <w:numId w:val="0"/>
        </w:numPr>
        <w:spacing w:after="200" w:line="276" w:lineRule="auto"/>
        <w:ind w:left="567"/>
        <w:rPr>
          <w:rFonts w:cs="Arial"/>
          <w:i/>
          <w:color w:val="000000" w:themeColor="text1"/>
          <w:sz w:val="20"/>
          <w:szCs w:val="20"/>
        </w:rPr>
      </w:pPr>
      <w:r>
        <w:rPr>
          <w:rFonts w:cs="Arial"/>
          <w:sz w:val="20"/>
          <w:szCs w:val="20"/>
        </w:rPr>
        <w:lastRenderedPageBreak/>
        <w:t xml:space="preserve">Roman Kopecký bude nadále vykonávat funkci člena představenstva prostřednictvím právnické osoby, společnosti </w:t>
      </w:r>
      <w:r w:rsidRPr="00347600">
        <w:rPr>
          <w:rFonts w:cs="Arial"/>
          <w:sz w:val="20"/>
          <w:szCs w:val="20"/>
        </w:rPr>
        <w:t>ROFIN s.r.o.</w:t>
      </w:r>
      <w:r>
        <w:rPr>
          <w:rFonts w:cs="Arial"/>
          <w:sz w:val="20"/>
          <w:szCs w:val="20"/>
        </w:rPr>
        <w:t>, jako fyzická osoba pověřená zastupováním při výkonu její funkce. Je tedy nutné ho formálně odvolat a jmenovat příslušnou společnost na jeho místo</w:t>
      </w:r>
      <w:r w:rsidR="007670C9">
        <w:rPr>
          <w:rFonts w:cs="Arial"/>
          <w:sz w:val="20"/>
          <w:szCs w:val="20"/>
        </w:rPr>
        <w:t xml:space="preserve">. </w:t>
      </w:r>
    </w:p>
    <w:p w14:paraId="13CBAE2D" w14:textId="4D661759" w:rsidR="007670C9" w:rsidRDefault="007670C9" w:rsidP="007670C9">
      <w:pPr>
        <w:pStyle w:val="Odstavecseseznamem"/>
        <w:numPr>
          <w:ilvl w:val="0"/>
          <w:numId w:val="2"/>
        </w:numPr>
        <w:tabs>
          <w:tab w:val="num" w:pos="567"/>
        </w:tabs>
        <w:spacing w:after="200" w:line="276" w:lineRule="auto"/>
        <w:ind w:left="567" w:hanging="567"/>
        <w:contextualSpacing w:val="0"/>
        <w:rPr>
          <w:rFonts w:cs="Arial"/>
          <w:b/>
          <w:sz w:val="20"/>
          <w:szCs w:val="20"/>
        </w:rPr>
      </w:pPr>
      <w:bookmarkStart w:id="7" w:name="_Hlk76511342"/>
      <w:r>
        <w:rPr>
          <w:rFonts w:cs="Arial"/>
          <w:b/>
          <w:sz w:val="20"/>
          <w:szCs w:val="20"/>
        </w:rPr>
        <w:t>Rozhodnutí o odvolání Josefa Pavlise</w:t>
      </w:r>
      <w:r w:rsidR="00444F43">
        <w:rPr>
          <w:rFonts w:cs="Arial"/>
          <w:b/>
          <w:sz w:val="20"/>
          <w:szCs w:val="20"/>
        </w:rPr>
        <w:t xml:space="preserve"> z funkce člena představenstva</w:t>
      </w:r>
    </w:p>
    <w:p w14:paraId="13955E0E" w14:textId="49DA5BE6" w:rsidR="007670C9" w:rsidRPr="00D8216A" w:rsidRDefault="007670C9" w:rsidP="00D8216A">
      <w:pPr>
        <w:spacing w:after="200" w:line="276" w:lineRule="auto"/>
        <w:ind w:firstLine="567"/>
        <w:rPr>
          <w:rFonts w:cs="Arial"/>
          <w:bCs/>
          <w:sz w:val="20"/>
          <w:szCs w:val="20"/>
          <w:u w:val="single"/>
        </w:rPr>
      </w:pPr>
      <w:bookmarkStart w:id="8" w:name="_Hlk76511416"/>
      <w:bookmarkEnd w:id="7"/>
      <w:r w:rsidRPr="00695568">
        <w:rPr>
          <w:rFonts w:cs="Arial"/>
          <w:bCs/>
          <w:sz w:val="20"/>
          <w:szCs w:val="20"/>
          <w:u w:val="single"/>
        </w:rPr>
        <w:t>Návrh usnesení valné hromady:</w:t>
      </w:r>
    </w:p>
    <w:p w14:paraId="33CBDEF8" w14:textId="7BDF7684" w:rsidR="007670C9" w:rsidRDefault="007670C9" w:rsidP="007670C9">
      <w:pPr>
        <w:ind w:left="567"/>
        <w:rPr>
          <w:rFonts w:cs="Arial"/>
          <w:i/>
          <w:color w:val="000000" w:themeColor="text1"/>
          <w:sz w:val="20"/>
          <w:szCs w:val="20"/>
        </w:rPr>
      </w:pPr>
      <w:r>
        <w:rPr>
          <w:rFonts w:cs="Arial"/>
          <w:i/>
          <w:color w:val="000000" w:themeColor="text1"/>
          <w:sz w:val="20"/>
          <w:szCs w:val="20"/>
        </w:rPr>
        <w:t xml:space="preserve">„Josef Pavlis, dat. nar. 13.02.1976, </w:t>
      </w:r>
      <w:r w:rsidRPr="007670C9">
        <w:rPr>
          <w:rFonts w:cs="Arial"/>
          <w:i/>
          <w:color w:val="000000" w:themeColor="text1"/>
          <w:sz w:val="20"/>
          <w:szCs w:val="20"/>
        </w:rPr>
        <w:t xml:space="preserve">Na </w:t>
      </w:r>
      <w:proofErr w:type="spellStart"/>
      <w:r w:rsidRPr="007670C9">
        <w:rPr>
          <w:rFonts w:cs="Arial"/>
          <w:i/>
          <w:color w:val="000000" w:themeColor="text1"/>
          <w:sz w:val="20"/>
          <w:szCs w:val="20"/>
        </w:rPr>
        <w:t>Lucberku</w:t>
      </w:r>
      <w:proofErr w:type="spellEnd"/>
      <w:r w:rsidRPr="007670C9">
        <w:rPr>
          <w:rFonts w:cs="Arial"/>
          <w:i/>
          <w:color w:val="000000" w:themeColor="text1"/>
          <w:sz w:val="20"/>
          <w:szCs w:val="20"/>
        </w:rPr>
        <w:t xml:space="preserve"> 184, Levín, 267 01 Králův Dvůr</w:t>
      </w:r>
      <w:r>
        <w:rPr>
          <w:rFonts w:cs="Arial"/>
          <w:i/>
          <w:color w:val="000000" w:themeColor="text1"/>
          <w:sz w:val="20"/>
          <w:szCs w:val="20"/>
        </w:rPr>
        <w:t>, se tímto odvolává z funkce člen</w:t>
      </w:r>
      <w:r w:rsidR="00444F43">
        <w:rPr>
          <w:rFonts w:cs="Arial"/>
          <w:i/>
          <w:color w:val="000000" w:themeColor="text1"/>
          <w:sz w:val="20"/>
          <w:szCs w:val="20"/>
        </w:rPr>
        <w:t>a</w:t>
      </w:r>
      <w:r>
        <w:rPr>
          <w:rFonts w:cs="Arial"/>
          <w:i/>
          <w:color w:val="000000" w:themeColor="text1"/>
          <w:sz w:val="20"/>
          <w:szCs w:val="20"/>
        </w:rPr>
        <w:t xml:space="preserve"> představenstva</w:t>
      </w:r>
      <w:r w:rsidR="001031C9">
        <w:rPr>
          <w:rFonts w:cs="Arial"/>
          <w:i/>
          <w:color w:val="000000" w:themeColor="text1"/>
          <w:sz w:val="20"/>
          <w:szCs w:val="20"/>
        </w:rPr>
        <w:t>, a to s účinností ke dni 16.</w:t>
      </w:r>
      <w:r w:rsidR="00A419C4">
        <w:rPr>
          <w:rFonts w:cs="Arial"/>
          <w:i/>
          <w:color w:val="000000" w:themeColor="text1"/>
          <w:sz w:val="20"/>
          <w:szCs w:val="20"/>
        </w:rPr>
        <w:t>0</w:t>
      </w:r>
      <w:r w:rsidR="001031C9">
        <w:rPr>
          <w:rFonts w:cs="Arial"/>
          <w:i/>
          <w:color w:val="000000" w:themeColor="text1"/>
          <w:sz w:val="20"/>
          <w:szCs w:val="20"/>
        </w:rPr>
        <w:t>8.2021</w:t>
      </w:r>
      <w:r>
        <w:rPr>
          <w:rFonts w:cs="Arial"/>
          <w:i/>
          <w:color w:val="000000" w:themeColor="text1"/>
          <w:sz w:val="20"/>
          <w:szCs w:val="20"/>
        </w:rPr>
        <w:t>.“</w:t>
      </w:r>
    </w:p>
    <w:bookmarkEnd w:id="8"/>
    <w:p w14:paraId="14F9CB95" w14:textId="77777777" w:rsidR="007670C9" w:rsidRPr="00695568" w:rsidRDefault="007670C9" w:rsidP="007670C9">
      <w:pPr>
        <w:pStyle w:val="rove1-text"/>
        <w:spacing w:after="200" w:line="276" w:lineRule="auto"/>
        <w:rPr>
          <w:rFonts w:cs="Arial"/>
          <w:bCs/>
          <w:i/>
          <w:sz w:val="20"/>
          <w:u w:val="single"/>
        </w:rPr>
      </w:pPr>
      <w:r w:rsidRPr="00695568">
        <w:rPr>
          <w:rFonts w:cs="Arial"/>
          <w:bCs/>
          <w:sz w:val="20"/>
          <w:u w:val="single"/>
        </w:rPr>
        <w:t>Odůvodnění:</w:t>
      </w:r>
    </w:p>
    <w:p w14:paraId="27201607" w14:textId="298C5276" w:rsidR="007670C9" w:rsidRDefault="00347600" w:rsidP="007670C9">
      <w:pPr>
        <w:pStyle w:val="rove3-a"/>
        <w:numPr>
          <w:ilvl w:val="0"/>
          <w:numId w:val="0"/>
        </w:numPr>
        <w:spacing w:after="200" w:line="276" w:lineRule="auto"/>
        <w:ind w:left="567"/>
        <w:rPr>
          <w:rFonts w:cs="Arial"/>
          <w:sz w:val="20"/>
          <w:szCs w:val="20"/>
        </w:rPr>
      </w:pPr>
      <w:r>
        <w:rPr>
          <w:rFonts w:cs="Arial"/>
          <w:sz w:val="20"/>
          <w:szCs w:val="20"/>
        </w:rPr>
        <w:t xml:space="preserve">Josef Pavlis bude nadále vykonávat funkci člena představenstva prostřednictvím právnické osoby, společnosti </w:t>
      </w:r>
      <w:r w:rsidRPr="00347600">
        <w:rPr>
          <w:rFonts w:cs="Arial"/>
          <w:sz w:val="20"/>
          <w:szCs w:val="20"/>
        </w:rPr>
        <w:t xml:space="preserve">JP99 </w:t>
      </w:r>
      <w:proofErr w:type="spellStart"/>
      <w:r w:rsidRPr="00347600">
        <w:rPr>
          <w:rFonts w:cs="Arial"/>
          <w:sz w:val="20"/>
          <w:szCs w:val="20"/>
        </w:rPr>
        <w:t>agency</w:t>
      </w:r>
      <w:proofErr w:type="spellEnd"/>
      <w:r w:rsidRPr="00347600">
        <w:rPr>
          <w:rFonts w:cs="Arial"/>
          <w:sz w:val="20"/>
          <w:szCs w:val="20"/>
        </w:rPr>
        <w:t>, s.r.o.</w:t>
      </w:r>
      <w:r>
        <w:rPr>
          <w:rFonts w:cs="Arial"/>
          <w:sz w:val="20"/>
          <w:szCs w:val="20"/>
        </w:rPr>
        <w:t>, jako fyzická osoba pověřená zastupováním při výkonu její funkce. Je tedy nutné ho formálně odvolat a jmenovat příslušnou společnost na jeho místo</w:t>
      </w:r>
      <w:r w:rsidR="007670C9">
        <w:rPr>
          <w:rFonts w:cs="Arial"/>
          <w:sz w:val="20"/>
          <w:szCs w:val="20"/>
        </w:rPr>
        <w:t xml:space="preserve">. </w:t>
      </w:r>
      <w:r w:rsidR="007670C9" w:rsidRPr="008773F9">
        <w:rPr>
          <w:rFonts w:cs="Arial"/>
          <w:sz w:val="20"/>
          <w:szCs w:val="20"/>
        </w:rPr>
        <w:t> </w:t>
      </w:r>
    </w:p>
    <w:p w14:paraId="571A44FE" w14:textId="219458F6" w:rsidR="001031C9" w:rsidRDefault="001031C9" w:rsidP="001031C9">
      <w:pPr>
        <w:pStyle w:val="Odstavecseseznamem"/>
        <w:numPr>
          <w:ilvl w:val="0"/>
          <w:numId w:val="2"/>
        </w:numPr>
        <w:tabs>
          <w:tab w:val="num" w:pos="567"/>
        </w:tabs>
        <w:spacing w:after="200" w:line="276" w:lineRule="auto"/>
        <w:ind w:left="567" w:hanging="567"/>
        <w:contextualSpacing w:val="0"/>
        <w:rPr>
          <w:rFonts w:cs="Arial"/>
          <w:b/>
          <w:sz w:val="20"/>
          <w:szCs w:val="20"/>
        </w:rPr>
      </w:pPr>
      <w:bookmarkStart w:id="9" w:name="_Hlk76511347"/>
      <w:r>
        <w:rPr>
          <w:rFonts w:cs="Arial"/>
          <w:b/>
          <w:sz w:val="20"/>
          <w:szCs w:val="20"/>
        </w:rPr>
        <w:t xml:space="preserve">Rozhodnutí o </w:t>
      </w:r>
      <w:r w:rsidR="00444F43">
        <w:rPr>
          <w:rFonts w:cs="Arial"/>
          <w:b/>
          <w:sz w:val="20"/>
          <w:szCs w:val="20"/>
        </w:rPr>
        <w:t>volbě</w:t>
      </w:r>
      <w:r>
        <w:rPr>
          <w:rFonts w:cs="Arial"/>
          <w:b/>
          <w:sz w:val="20"/>
          <w:szCs w:val="20"/>
        </w:rPr>
        <w:t xml:space="preserve"> společnosti </w:t>
      </w:r>
      <w:r w:rsidRPr="001031C9">
        <w:rPr>
          <w:rFonts w:cs="Arial"/>
          <w:b/>
          <w:sz w:val="20"/>
          <w:szCs w:val="20"/>
        </w:rPr>
        <w:t>SKM Invest, s.r.o.</w:t>
      </w:r>
      <w:r>
        <w:rPr>
          <w:rFonts w:cs="Arial"/>
          <w:b/>
          <w:sz w:val="20"/>
          <w:szCs w:val="20"/>
        </w:rPr>
        <w:t xml:space="preserve"> do funkce </w:t>
      </w:r>
      <w:r w:rsidR="00444F43">
        <w:rPr>
          <w:rFonts w:cs="Arial"/>
          <w:b/>
          <w:sz w:val="20"/>
          <w:szCs w:val="20"/>
        </w:rPr>
        <w:t>člena</w:t>
      </w:r>
      <w:r>
        <w:rPr>
          <w:rFonts w:cs="Arial"/>
          <w:b/>
          <w:sz w:val="20"/>
          <w:szCs w:val="20"/>
        </w:rPr>
        <w:t xml:space="preserve"> představenstva</w:t>
      </w:r>
    </w:p>
    <w:p w14:paraId="25D5A190" w14:textId="77777777" w:rsidR="001031C9" w:rsidRPr="00735F78" w:rsidRDefault="001031C9" w:rsidP="001031C9">
      <w:pPr>
        <w:spacing w:after="200" w:line="276" w:lineRule="auto"/>
        <w:ind w:firstLine="567"/>
        <w:rPr>
          <w:rFonts w:cs="Arial"/>
          <w:bCs/>
          <w:sz w:val="20"/>
          <w:szCs w:val="20"/>
          <w:u w:val="single"/>
        </w:rPr>
      </w:pPr>
      <w:bookmarkStart w:id="10" w:name="_Hlk76511422"/>
      <w:bookmarkEnd w:id="9"/>
      <w:r w:rsidRPr="00695568">
        <w:rPr>
          <w:rFonts w:cs="Arial"/>
          <w:bCs/>
          <w:sz w:val="20"/>
          <w:szCs w:val="20"/>
          <w:u w:val="single"/>
        </w:rPr>
        <w:t>Návrh usnesení valné hromady:</w:t>
      </w:r>
    </w:p>
    <w:p w14:paraId="791712B4" w14:textId="0751433D" w:rsidR="001031C9" w:rsidRDefault="001031C9" w:rsidP="001031C9">
      <w:pPr>
        <w:ind w:left="567"/>
        <w:rPr>
          <w:rFonts w:cs="Arial"/>
          <w:i/>
          <w:color w:val="000000" w:themeColor="text1"/>
          <w:sz w:val="20"/>
          <w:szCs w:val="20"/>
        </w:rPr>
      </w:pPr>
      <w:r>
        <w:rPr>
          <w:rFonts w:cs="Arial"/>
          <w:i/>
          <w:color w:val="000000" w:themeColor="text1"/>
          <w:sz w:val="20"/>
          <w:szCs w:val="20"/>
        </w:rPr>
        <w:t xml:space="preserve">„Společnost </w:t>
      </w:r>
      <w:r w:rsidRPr="001031C9">
        <w:rPr>
          <w:rFonts w:cs="Arial"/>
          <w:i/>
          <w:color w:val="000000" w:themeColor="text1"/>
          <w:sz w:val="20"/>
          <w:szCs w:val="20"/>
        </w:rPr>
        <w:t>SKM Invest, s.r.o.</w:t>
      </w:r>
      <w:r>
        <w:rPr>
          <w:rFonts w:cs="Arial"/>
          <w:i/>
          <w:color w:val="000000" w:themeColor="text1"/>
          <w:sz w:val="20"/>
          <w:szCs w:val="20"/>
        </w:rPr>
        <w:t xml:space="preserve">, IČO </w:t>
      </w:r>
      <w:r w:rsidRPr="001031C9">
        <w:rPr>
          <w:rFonts w:cs="Arial"/>
          <w:i/>
          <w:color w:val="000000" w:themeColor="text1"/>
          <w:sz w:val="20"/>
          <w:szCs w:val="20"/>
        </w:rPr>
        <w:t>27122409</w:t>
      </w:r>
      <w:r>
        <w:rPr>
          <w:rFonts w:cs="Arial"/>
          <w:i/>
          <w:color w:val="000000" w:themeColor="text1"/>
          <w:sz w:val="20"/>
          <w:szCs w:val="20"/>
        </w:rPr>
        <w:t xml:space="preserve">, se sídlem </w:t>
      </w:r>
      <w:r w:rsidRPr="001031C9">
        <w:rPr>
          <w:rFonts w:cs="Arial"/>
          <w:i/>
          <w:color w:val="000000" w:themeColor="text1"/>
          <w:sz w:val="20"/>
          <w:szCs w:val="20"/>
        </w:rPr>
        <w:t>Sokolovská 668/</w:t>
      </w:r>
      <w:proofErr w:type="gramStart"/>
      <w:r w:rsidRPr="001031C9">
        <w:rPr>
          <w:rFonts w:cs="Arial"/>
          <w:i/>
          <w:color w:val="000000" w:themeColor="text1"/>
          <w:sz w:val="20"/>
          <w:szCs w:val="20"/>
        </w:rPr>
        <w:t>136d</w:t>
      </w:r>
      <w:proofErr w:type="gramEnd"/>
      <w:r w:rsidRPr="001031C9">
        <w:rPr>
          <w:rFonts w:cs="Arial"/>
          <w:i/>
          <w:color w:val="000000" w:themeColor="text1"/>
          <w:sz w:val="20"/>
          <w:szCs w:val="20"/>
        </w:rPr>
        <w:t>, Karlín, 186 00 Praha</w:t>
      </w:r>
      <w:r>
        <w:rPr>
          <w:rFonts w:cs="Arial"/>
          <w:i/>
          <w:color w:val="000000" w:themeColor="text1"/>
          <w:sz w:val="20"/>
          <w:szCs w:val="20"/>
        </w:rPr>
        <w:t xml:space="preserve">, se tímto </w:t>
      </w:r>
      <w:r w:rsidR="00444F43">
        <w:rPr>
          <w:rFonts w:cs="Arial"/>
          <w:i/>
          <w:color w:val="000000" w:themeColor="text1"/>
          <w:sz w:val="20"/>
          <w:szCs w:val="20"/>
        </w:rPr>
        <w:t xml:space="preserve">volí </w:t>
      </w:r>
      <w:r>
        <w:rPr>
          <w:rFonts w:cs="Arial"/>
          <w:i/>
          <w:color w:val="000000" w:themeColor="text1"/>
          <w:sz w:val="20"/>
          <w:szCs w:val="20"/>
        </w:rPr>
        <w:t xml:space="preserve">do funkce </w:t>
      </w:r>
      <w:r w:rsidR="00444F43">
        <w:rPr>
          <w:rFonts w:cs="Arial"/>
          <w:i/>
          <w:color w:val="000000" w:themeColor="text1"/>
          <w:sz w:val="20"/>
          <w:szCs w:val="20"/>
        </w:rPr>
        <w:t xml:space="preserve">člena </w:t>
      </w:r>
      <w:r>
        <w:rPr>
          <w:rFonts w:cs="Arial"/>
          <w:i/>
          <w:color w:val="000000" w:themeColor="text1"/>
          <w:sz w:val="20"/>
          <w:szCs w:val="20"/>
        </w:rPr>
        <w:t>představenstva Společnosti, a to s účinností ke dni 17.</w:t>
      </w:r>
      <w:r w:rsidR="00A419C4">
        <w:rPr>
          <w:rFonts w:cs="Arial"/>
          <w:i/>
          <w:color w:val="000000" w:themeColor="text1"/>
          <w:sz w:val="20"/>
          <w:szCs w:val="20"/>
        </w:rPr>
        <w:t>0</w:t>
      </w:r>
      <w:r>
        <w:rPr>
          <w:rFonts w:cs="Arial"/>
          <w:i/>
          <w:color w:val="000000" w:themeColor="text1"/>
          <w:sz w:val="20"/>
          <w:szCs w:val="20"/>
        </w:rPr>
        <w:t>8.2021.“</w:t>
      </w:r>
    </w:p>
    <w:bookmarkEnd w:id="10"/>
    <w:p w14:paraId="05357F2D" w14:textId="77777777" w:rsidR="001031C9" w:rsidRPr="00695568" w:rsidRDefault="001031C9" w:rsidP="001031C9">
      <w:pPr>
        <w:pStyle w:val="rove1-text"/>
        <w:spacing w:after="200" w:line="276" w:lineRule="auto"/>
        <w:rPr>
          <w:rFonts w:cs="Arial"/>
          <w:bCs/>
          <w:i/>
          <w:sz w:val="20"/>
          <w:u w:val="single"/>
        </w:rPr>
      </w:pPr>
      <w:r w:rsidRPr="00695568">
        <w:rPr>
          <w:rFonts w:cs="Arial"/>
          <w:bCs/>
          <w:sz w:val="20"/>
          <w:u w:val="single"/>
        </w:rPr>
        <w:t>Odůvodnění:</w:t>
      </w:r>
    </w:p>
    <w:p w14:paraId="705C9785" w14:textId="15A6F42B" w:rsidR="001031C9" w:rsidRDefault="00902583" w:rsidP="001031C9">
      <w:pPr>
        <w:pStyle w:val="rove3-a"/>
        <w:numPr>
          <w:ilvl w:val="0"/>
          <w:numId w:val="0"/>
        </w:numPr>
        <w:spacing w:after="200" w:line="276" w:lineRule="auto"/>
        <w:ind w:left="567"/>
        <w:rPr>
          <w:rFonts w:cs="Arial"/>
          <w:sz w:val="20"/>
          <w:szCs w:val="20"/>
        </w:rPr>
      </w:pPr>
      <w:r>
        <w:rPr>
          <w:rFonts w:cs="Arial"/>
          <w:sz w:val="20"/>
          <w:szCs w:val="20"/>
        </w:rPr>
        <w:t xml:space="preserve">Stávající </w:t>
      </w:r>
      <w:r w:rsidR="001031C9">
        <w:rPr>
          <w:rFonts w:cs="Arial"/>
          <w:sz w:val="20"/>
          <w:szCs w:val="20"/>
        </w:rPr>
        <w:t xml:space="preserve">členové představenstva budou nadále vykonávat funkci prostřednictvím právnických osob. Je tedy nutné formálně všechny dosavadní členy odvolat a jmenovat příslušné společnosti na jejich místo. </w:t>
      </w:r>
      <w:r w:rsidR="001031C9" w:rsidRPr="008773F9">
        <w:rPr>
          <w:rFonts w:cs="Arial"/>
          <w:sz w:val="20"/>
          <w:szCs w:val="20"/>
        </w:rPr>
        <w:t> </w:t>
      </w:r>
    </w:p>
    <w:p w14:paraId="7B41769F" w14:textId="1FCBFB71" w:rsidR="001031C9" w:rsidRDefault="001031C9" w:rsidP="001031C9">
      <w:pPr>
        <w:pStyle w:val="Odstavecseseznamem"/>
        <w:numPr>
          <w:ilvl w:val="0"/>
          <w:numId w:val="2"/>
        </w:numPr>
        <w:tabs>
          <w:tab w:val="num" w:pos="567"/>
        </w:tabs>
        <w:spacing w:after="200" w:line="276" w:lineRule="auto"/>
        <w:ind w:left="567" w:hanging="567"/>
        <w:contextualSpacing w:val="0"/>
        <w:rPr>
          <w:rFonts w:cs="Arial"/>
          <w:b/>
          <w:sz w:val="20"/>
          <w:szCs w:val="20"/>
        </w:rPr>
      </w:pPr>
      <w:bookmarkStart w:id="11" w:name="_Hlk76511350"/>
      <w:r>
        <w:rPr>
          <w:rFonts w:cs="Arial"/>
          <w:b/>
          <w:sz w:val="20"/>
          <w:szCs w:val="20"/>
        </w:rPr>
        <w:t xml:space="preserve">Rozhodnutí o </w:t>
      </w:r>
      <w:r w:rsidR="00444F43">
        <w:rPr>
          <w:rFonts w:cs="Arial"/>
          <w:b/>
          <w:sz w:val="20"/>
          <w:szCs w:val="20"/>
        </w:rPr>
        <w:t xml:space="preserve">volbě </w:t>
      </w:r>
      <w:r>
        <w:rPr>
          <w:rFonts w:cs="Arial"/>
          <w:b/>
          <w:sz w:val="20"/>
          <w:szCs w:val="20"/>
        </w:rPr>
        <w:t xml:space="preserve">společnosti </w:t>
      </w:r>
      <w:r w:rsidR="005C03CC" w:rsidRPr="005C03CC">
        <w:rPr>
          <w:rFonts w:cs="Arial"/>
          <w:b/>
          <w:sz w:val="20"/>
          <w:szCs w:val="20"/>
        </w:rPr>
        <w:t>ROFIN s.r.o.</w:t>
      </w:r>
      <w:r w:rsidR="005C03CC">
        <w:rPr>
          <w:rFonts w:cs="Arial"/>
          <w:b/>
          <w:sz w:val="20"/>
          <w:szCs w:val="20"/>
        </w:rPr>
        <w:t xml:space="preserve"> </w:t>
      </w:r>
      <w:r>
        <w:rPr>
          <w:rFonts w:cs="Arial"/>
          <w:b/>
          <w:sz w:val="20"/>
          <w:szCs w:val="20"/>
        </w:rPr>
        <w:t xml:space="preserve">do funkce </w:t>
      </w:r>
      <w:r w:rsidR="00444F43">
        <w:rPr>
          <w:rFonts w:cs="Arial"/>
          <w:b/>
          <w:sz w:val="20"/>
          <w:szCs w:val="20"/>
        </w:rPr>
        <w:t xml:space="preserve">člena </w:t>
      </w:r>
      <w:r>
        <w:rPr>
          <w:rFonts w:cs="Arial"/>
          <w:b/>
          <w:sz w:val="20"/>
          <w:szCs w:val="20"/>
        </w:rPr>
        <w:t>představenstva</w:t>
      </w:r>
    </w:p>
    <w:p w14:paraId="1970A11C" w14:textId="77777777" w:rsidR="001031C9" w:rsidRPr="00735F78" w:rsidRDefault="001031C9" w:rsidP="001031C9">
      <w:pPr>
        <w:spacing w:after="200" w:line="276" w:lineRule="auto"/>
        <w:ind w:firstLine="567"/>
        <w:rPr>
          <w:rFonts w:cs="Arial"/>
          <w:bCs/>
          <w:sz w:val="20"/>
          <w:szCs w:val="20"/>
          <w:u w:val="single"/>
        </w:rPr>
      </w:pPr>
      <w:bookmarkStart w:id="12" w:name="_Hlk76511429"/>
      <w:bookmarkEnd w:id="11"/>
      <w:r w:rsidRPr="00695568">
        <w:rPr>
          <w:rFonts w:cs="Arial"/>
          <w:bCs/>
          <w:sz w:val="20"/>
          <w:szCs w:val="20"/>
          <w:u w:val="single"/>
        </w:rPr>
        <w:t>Návrh usnesení valné hromady:</w:t>
      </w:r>
    </w:p>
    <w:p w14:paraId="10E15FA7" w14:textId="0A3BA2A9" w:rsidR="001031C9" w:rsidRDefault="001031C9" w:rsidP="001031C9">
      <w:pPr>
        <w:ind w:left="567"/>
        <w:rPr>
          <w:rFonts w:cs="Arial"/>
          <w:i/>
          <w:color w:val="000000" w:themeColor="text1"/>
          <w:sz w:val="20"/>
          <w:szCs w:val="20"/>
        </w:rPr>
      </w:pPr>
      <w:r>
        <w:rPr>
          <w:rFonts w:cs="Arial"/>
          <w:i/>
          <w:color w:val="000000" w:themeColor="text1"/>
          <w:sz w:val="20"/>
          <w:szCs w:val="20"/>
        </w:rPr>
        <w:t xml:space="preserve">„Společnost </w:t>
      </w:r>
      <w:r w:rsidR="005C03CC" w:rsidRPr="005C03CC">
        <w:rPr>
          <w:rFonts w:cs="Arial"/>
          <w:i/>
          <w:color w:val="000000" w:themeColor="text1"/>
          <w:sz w:val="20"/>
          <w:szCs w:val="20"/>
        </w:rPr>
        <w:t>ROFIN s.r.o.</w:t>
      </w:r>
      <w:r>
        <w:rPr>
          <w:rFonts w:cs="Arial"/>
          <w:i/>
          <w:color w:val="000000" w:themeColor="text1"/>
          <w:sz w:val="20"/>
          <w:szCs w:val="20"/>
        </w:rPr>
        <w:t xml:space="preserve">, IČO </w:t>
      </w:r>
      <w:r w:rsidR="005C03CC" w:rsidRPr="005C03CC">
        <w:rPr>
          <w:rFonts w:cs="Arial"/>
          <w:i/>
          <w:color w:val="000000" w:themeColor="text1"/>
          <w:sz w:val="20"/>
          <w:szCs w:val="20"/>
        </w:rPr>
        <w:t>25663151</w:t>
      </w:r>
      <w:r>
        <w:rPr>
          <w:rFonts w:cs="Arial"/>
          <w:i/>
          <w:color w:val="000000" w:themeColor="text1"/>
          <w:sz w:val="20"/>
          <w:szCs w:val="20"/>
        </w:rPr>
        <w:t xml:space="preserve">, se sídlem </w:t>
      </w:r>
      <w:r w:rsidR="005C03CC" w:rsidRPr="005C03CC">
        <w:rPr>
          <w:rFonts w:cs="Arial"/>
          <w:i/>
          <w:color w:val="000000" w:themeColor="text1"/>
          <w:sz w:val="20"/>
          <w:szCs w:val="20"/>
        </w:rPr>
        <w:t>Kostelní 1291/38, Holešovice, 170 00 Praha</w:t>
      </w:r>
      <w:r w:rsidR="00902583">
        <w:rPr>
          <w:rFonts w:cs="Arial"/>
          <w:i/>
          <w:color w:val="000000" w:themeColor="text1"/>
          <w:sz w:val="20"/>
          <w:szCs w:val="20"/>
        </w:rPr>
        <w:t> </w:t>
      </w:r>
      <w:r w:rsidR="005C03CC" w:rsidRPr="005C03CC">
        <w:rPr>
          <w:rFonts w:cs="Arial"/>
          <w:i/>
          <w:color w:val="000000" w:themeColor="text1"/>
          <w:sz w:val="20"/>
          <w:szCs w:val="20"/>
        </w:rPr>
        <w:t>7</w:t>
      </w:r>
      <w:r>
        <w:rPr>
          <w:rFonts w:cs="Arial"/>
          <w:i/>
          <w:color w:val="000000" w:themeColor="text1"/>
          <w:sz w:val="20"/>
          <w:szCs w:val="20"/>
        </w:rPr>
        <w:t>, se tímto</w:t>
      </w:r>
      <w:r w:rsidR="00444F43">
        <w:rPr>
          <w:rFonts w:cs="Arial"/>
          <w:i/>
          <w:color w:val="000000" w:themeColor="text1"/>
          <w:sz w:val="20"/>
          <w:szCs w:val="20"/>
        </w:rPr>
        <w:t xml:space="preserve"> volí</w:t>
      </w:r>
      <w:r>
        <w:rPr>
          <w:rFonts w:cs="Arial"/>
          <w:i/>
          <w:color w:val="000000" w:themeColor="text1"/>
          <w:sz w:val="20"/>
          <w:szCs w:val="20"/>
        </w:rPr>
        <w:t xml:space="preserve"> do funkce </w:t>
      </w:r>
      <w:r w:rsidR="00444F43">
        <w:rPr>
          <w:rFonts w:cs="Arial"/>
          <w:i/>
          <w:color w:val="000000" w:themeColor="text1"/>
          <w:sz w:val="20"/>
          <w:szCs w:val="20"/>
        </w:rPr>
        <w:t xml:space="preserve">člena </w:t>
      </w:r>
      <w:r>
        <w:rPr>
          <w:rFonts w:cs="Arial"/>
          <w:i/>
          <w:color w:val="000000" w:themeColor="text1"/>
          <w:sz w:val="20"/>
          <w:szCs w:val="20"/>
        </w:rPr>
        <w:t>představenstva Společnosti, a to s účinností ke dni 17.</w:t>
      </w:r>
      <w:r w:rsidR="00A419C4">
        <w:rPr>
          <w:rFonts w:cs="Arial"/>
          <w:i/>
          <w:color w:val="000000" w:themeColor="text1"/>
          <w:sz w:val="20"/>
          <w:szCs w:val="20"/>
        </w:rPr>
        <w:t>0</w:t>
      </w:r>
      <w:r>
        <w:rPr>
          <w:rFonts w:cs="Arial"/>
          <w:i/>
          <w:color w:val="000000" w:themeColor="text1"/>
          <w:sz w:val="20"/>
          <w:szCs w:val="20"/>
        </w:rPr>
        <w:t>8.2021.“</w:t>
      </w:r>
    </w:p>
    <w:bookmarkEnd w:id="12"/>
    <w:p w14:paraId="311F5127" w14:textId="77777777" w:rsidR="001031C9" w:rsidRPr="00695568" w:rsidRDefault="001031C9" w:rsidP="001031C9">
      <w:pPr>
        <w:pStyle w:val="rove1-text"/>
        <w:spacing w:after="200" w:line="276" w:lineRule="auto"/>
        <w:rPr>
          <w:rFonts w:cs="Arial"/>
          <w:bCs/>
          <w:i/>
          <w:sz w:val="20"/>
          <w:u w:val="single"/>
        </w:rPr>
      </w:pPr>
      <w:r w:rsidRPr="00695568">
        <w:rPr>
          <w:rFonts w:cs="Arial"/>
          <w:bCs/>
          <w:sz w:val="20"/>
          <w:u w:val="single"/>
        </w:rPr>
        <w:t>Odůvodnění:</w:t>
      </w:r>
    </w:p>
    <w:p w14:paraId="19790396" w14:textId="1AC1A775" w:rsidR="001031C9" w:rsidRDefault="00902583" w:rsidP="001031C9">
      <w:pPr>
        <w:pStyle w:val="rove3-a"/>
        <w:numPr>
          <w:ilvl w:val="0"/>
          <w:numId w:val="0"/>
        </w:numPr>
        <w:spacing w:after="200" w:line="276" w:lineRule="auto"/>
        <w:ind w:left="567"/>
        <w:rPr>
          <w:rFonts w:cs="Arial"/>
          <w:sz w:val="20"/>
          <w:szCs w:val="20"/>
        </w:rPr>
      </w:pPr>
      <w:r>
        <w:rPr>
          <w:rFonts w:cs="Arial"/>
          <w:sz w:val="20"/>
          <w:szCs w:val="20"/>
        </w:rPr>
        <w:t xml:space="preserve">Stávající </w:t>
      </w:r>
      <w:r w:rsidR="001031C9">
        <w:rPr>
          <w:rFonts w:cs="Arial"/>
          <w:sz w:val="20"/>
          <w:szCs w:val="20"/>
        </w:rPr>
        <w:t xml:space="preserve">členové představenstva budou nadále vykonávat funkci prostřednictvím právnických osob. Je tedy nutné formálně všechny dosavadní členy odvolat a jmenovat příslušné společnosti na jejich místo. </w:t>
      </w:r>
      <w:r w:rsidR="001031C9" w:rsidRPr="008773F9">
        <w:rPr>
          <w:rFonts w:cs="Arial"/>
          <w:sz w:val="20"/>
          <w:szCs w:val="20"/>
        </w:rPr>
        <w:t> </w:t>
      </w:r>
    </w:p>
    <w:p w14:paraId="341CBF7F" w14:textId="1EB8F5FA" w:rsidR="005C03CC" w:rsidRDefault="005C03CC" w:rsidP="003D5DF5">
      <w:pPr>
        <w:pStyle w:val="Odstavecseseznamem"/>
        <w:keepNext/>
        <w:numPr>
          <w:ilvl w:val="0"/>
          <w:numId w:val="2"/>
        </w:numPr>
        <w:tabs>
          <w:tab w:val="num" w:pos="567"/>
        </w:tabs>
        <w:spacing w:after="200" w:line="276" w:lineRule="auto"/>
        <w:ind w:left="567" w:hanging="567"/>
        <w:contextualSpacing w:val="0"/>
        <w:rPr>
          <w:rFonts w:cs="Arial"/>
          <w:b/>
          <w:sz w:val="20"/>
          <w:szCs w:val="20"/>
        </w:rPr>
      </w:pPr>
      <w:bookmarkStart w:id="13" w:name="_Hlk76511354"/>
      <w:r>
        <w:rPr>
          <w:rFonts w:cs="Arial"/>
          <w:b/>
          <w:sz w:val="20"/>
          <w:szCs w:val="20"/>
        </w:rPr>
        <w:t xml:space="preserve">Rozhodnutí o </w:t>
      </w:r>
      <w:r w:rsidR="00444F43">
        <w:rPr>
          <w:rFonts w:cs="Arial"/>
          <w:b/>
          <w:sz w:val="20"/>
          <w:szCs w:val="20"/>
        </w:rPr>
        <w:t xml:space="preserve">volbě </w:t>
      </w:r>
      <w:r>
        <w:rPr>
          <w:rFonts w:cs="Arial"/>
          <w:b/>
          <w:sz w:val="20"/>
          <w:szCs w:val="20"/>
        </w:rPr>
        <w:t xml:space="preserve">společnosti </w:t>
      </w:r>
      <w:r w:rsidR="00902583" w:rsidRPr="00902583">
        <w:rPr>
          <w:rFonts w:cs="Arial"/>
          <w:b/>
          <w:sz w:val="20"/>
          <w:szCs w:val="20"/>
        </w:rPr>
        <w:t xml:space="preserve">JP99 </w:t>
      </w:r>
      <w:proofErr w:type="spellStart"/>
      <w:r w:rsidR="00902583" w:rsidRPr="00902583">
        <w:rPr>
          <w:rFonts w:cs="Arial"/>
          <w:b/>
          <w:sz w:val="20"/>
          <w:szCs w:val="20"/>
        </w:rPr>
        <w:t>agency</w:t>
      </w:r>
      <w:proofErr w:type="spellEnd"/>
      <w:r w:rsidR="00902583" w:rsidRPr="00902583">
        <w:rPr>
          <w:rFonts w:cs="Arial"/>
          <w:b/>
          <w:sz w:val="20"/>
          <w:szCs w:val="20"/>
        </w:rPr>
        <w:t>, s.r.o.</w:t>
      </w:r>
      <w:r>
        <w:rPr>
          <w:rFonts w:cs="Arial"/>
          <w:b/>
          <w:sz w:val="20"/>
          <w:szCs w:val="20"/>
        </w:rPr>
        <w:t xml:space="preserve"> do funkce člena představenstva </w:t>
      </w:r>
    </w:p>
    <w:p w14:paraId="4DEB37B7" w14:textId="77777777" w:rsidR="005C03CC" w:rsidRPr="00735F78" w:rsidRDefault="005C03CC" w:rsidP="005C03CC">
      <w:pPr>
        <w:spacing w:after="200" w:line="276" w:lineRule="auto"/>
        <w:ind w:firstLine="567"/>
        <w:rPr>
          <w:rFonts w:cs="Arial"/>
          <w:bCs/>
          <w:sz w:val="20"/>
          <w:szCs w:val="20"/>
          <w:u w:val="single"/>
        </w:rPr>
      </w:pPr>
      <w:bookmarkStart w:id="14" w:name="_Hlk76511435"/>
      <w:bookmarkEnd w:id="13"/>
      <w:r w:rsidRPr="00695568">
        <w:rPr>
          <w:rFonts w:cs="Arial"/>
          <w:bCs/>
          <w:sz w:val="20"/>
          <w:szCs w:val="20"/>
          <w:u w:val="single"/>
        </w:rPr>
        <w:t>Návrh usnesení valné hromady:</w:t>
      </w:r>
    </w:p>
    <w:p w14:paraId="53C53362" w14:textId="27402D2D" w:rsidR="005C03CC" w:rsidRDefault="005C03CC" w:rsidP="005C03CC">
      <w:pPr>
        <w:ind w:left="567"/>
        <w:rPr>
          <w:rFonts w:cs="Arial"/>
          <w:i/>
          <w:color w:val="000000" w:themeColor="text1"/>
          <w:sz w:val="20"/>
          <w:szCs w:val="20"/>
        </w:rPr>
      </w:pPr>
      <w:r>
        <w:rPr>
          <w:rFonts w:cs="Arial"/>
          <w:i/>
          <w:color w:val="000000" w:themeColor="text1"/>
          <w:sz w:val="20"/>
          <w:szCs w:val="20"/>
        </w:rPr>
        <w:t>„Společnost</w:t>
      </w:r>
      <w:r w:rsidR="00902583">
        <w:rPr>
          <w:rFonts w:cs="Arial"/>
          <w:i/>
          <w:color w:val="000000" w:themeColor="text1"/>
          <w:sz w:val="20"/>
          <w:szCs w:val="20"/>
        </w:rPr>
        <w:t xml:space="preserve"> </w:t>
      </w:r>
      <w:r w:rsidR="00902583" w:rsidRPr="00444F43">
        <w:rPr>
          <w:rFonts w:cs="Arial"/>
          <w:i/>
          <w:color w:val="000000" w:themeColor="text1"/>
          <w:sz w:val="20"/>
          <w:szCs w:val="20"/>
        </w:rPr>
        <w:t xml:space="preserve">JP99 </w:t>
      </w:r>
      <w:proofErr w:type="spellStart"/>
      <w:r w:rsidR="00902583" w:rsidRPr="00444F43">
        <w:rPr>
          <w:rFonts w:cs="Arial"/>
          <w:i/>
          <w:color w:val="000000" w:themeColor="text1"/>
          <w:sz w:val="20"/>
          <w:szCs w:val="20"/>
        </w:rPr>
        <w:t>agency</w:t>
      </w:r>
      <w:proofErr w:type="spellEnd"/>
      <w:r w:rsidR="00902583" w:rsidRPr="00444F43">
        <w:rPr>
          <w:rFonts w:cs="Arial"/>
          <w:i/>
          <w:color w:val="000000" w:themeColor="text1"/>
          <w:sz w:val="20"/>
          <w:szCs w:val="20"/>
        </w:rPr>
        <w:t>, s.r.o.</w:t>
      </w:r>
      <w:r>
        <w:rPr>
          <w:rFonts w:cs="Arial"/>
          <w:i/>
          <w:color w:val="000000" w:themeColor="text1"/>
          <w:sz w:val="20"/>
          <w:szCs w:val="20"/>
        </w:rPr>
        <w:t xml:space="preserve">, IČO </w:t>
      </w:r>
      <w:r w:rsidR="00EA45A6" w:rsidRPr="00EA45A6">
        <w:rPr>
          <w:rFonts w:cs="Arial"/>
          <w:i/>
          <w:color w:val="000000" w:themeColor="text1"/>
          <w:sz w:val="20"/>
          <w:szCs w:val="20"/>
        </w:rPr>
        <w:t>09192077</w:t>
      </w:r>
      <w:r>
        <w:rPr>
          <w:rFonts w:cs="Arial"/>
          <w:i/>
          <w:color w:val="000000" w:themeColor="text1"/>
          <w:sz w:val="20"/>
          <w:szCs w:val="20"/>
        </w:rPr>
        <w:t xml:space="preserve">, se sídlem </w:t>
      </w:r>
      <w:r w:rsidR="00A10E1B" w:rsidRPr="003D5DF5">
        <w:rPr>
          <w:rFonts w:cs="Arial"/>
          <w:i/>
          <w:color w:val="000000" w:themeColor="text1"/>
          <w:sz w:val="20"/>
          <w:szCs w:val="20"/>
        </w:rPr>
        <w:t xml:space="preserve">Na </w:t>
      </w:r>
      <w:proofErr w:type="spellStart"/>
      <w:r w:rsidR="00A10E1B" w:rsidRPr="003D5DF5">
        <w:rPr>
          <w:rFonts w:cs="Arial"/>
          <w:i/>
          <w:color w:val="000000" w:themeColor="text1"/>
          <w:sz w:val="20"/>
          <w:szCs w:val="20"/>
        </w:rPr>
        <w:t>Lucberku</w:t>
      </w:r>
      <w:proofErr w:type="spellEnd"/>
      <w:r w:rsidR="00A10E1B" w:rsidRPr="003D5DF5">
        <w:rPr>
          <w:rFonts w:cs="Arial"/>
          <w:i/>
          <w:color w:val="000000" w:themeColor="text1"/>
          <w:sz w:val="20"/>
          <w:szCs w:val="20"/>
        </w:rPr>
        <w:t xml:space="preserve"> 184, Levín, 267 01 Králův Dvůr</w:t>
      </w:r>
      <w:r>
        <w:rPr>
          <w:rFonts w:cs="Arial"/>
          <w:i/>
          <w:color w:val="000000" w:themeColor="text1"/>
          <w:sz w:val="20"/>
          <w:szCs w:val="20"/>
        </w:rPr>
        <w:t>, se tímto</w:t>
      </w:r>
      <w:r w:rsidR="00444F43">
        <w:rPr>
          <w:rFonts w:cs="Arial"/>
          <w:i/>
          <w:color w:val="000000" w:themeColor="text1"/>
          <w:sz w:val="20"/>
          <w:szCs w:val="20"/>
        </w:rPr>
        <w:t xml:space="preserve"> volí</w:t>
      </w:r>
      <w:r>
        <w:rPr>
          <w:rFonts w:cs="Arial"/>
          <w:i/>
          <w:color w:val="000000" w:themeColor="text1"/>
          <w:sz w:val="20"/>
          <w:szCs w:val="20"/>
        </w:rPr>
        <w:t xml:space="preserve"> do funkce člena představenstva Společnosti, a to s účinností ke dni 17.</w:t>
      </w:r>
      <w:r w:rsidR="00A419C4">
        <w:rPr>
          <w:rFonts w:cs="Arial"/>
          <w:i/>
          <w:color w:val="000000" w:themeColor="text1"/>
          <w:sz w:val="20"/>
          <w:szCs w:val="20"/>
        </w:rPr>
        <w:t>0</w:t>
      </w:r>
      <w:r>
        <w:rPr>
          <w:rFonts w:cs="Arial"/>
          <w:i/>
          <w:color w:val="000000" w:themeColor="text1"/>
          <w:sz w:val="20"/>
          <w:szCs w:val="20"/>
        </w:rPr>
        <w:t>8.2021.“</w:t>
      </w:r>
    </w:p>
    <w:bookmarkEnd w:id="14"/>
    <w:p w14:paraId="4F511084" w14:textId="77777777" w:rsidR="005C03CC" w:rsidRPr="00695568" w:rsidRDefault="005C03CC" w:rsidP="005C03CC">
      <w:pPr>
        <w:pStyle w:val="rove1-text"/>
        <w:spacing w:after="200" w:line="276" w:lineRule="auto"/>
        <w:rPr>
          <w:rFonts w:cs="Arial"/>
          <w:bCs/>
          <w:i/>
          <w:sz w:val="20"/>
          <w:u w:val="single"/>
        </w:rPr>
      </w:pPr>
      <w:r w:rsidRPr="00695568">
        <w:rPr>
          <w:rFonts w:cs="Arial"/>
          <w:bCs/>
          <w:sz w:val="20"/>
          <w:u w:val="single"/>
        </w:rPr>
        <w:t>Odůvodnění:</w:t>
      </w:r>
    </w:p>
    <w:p w14:paraId="2B041805" w14:textId="0854D9AF" w:rsidR="001031C9" w:rsidRPr="00D8216A" w:rsidRDefault="00902583" w:rsidP="00D8216A">
      <w:pPr>
        <w:pStyle w:val="rove3-a"/>
        <w:numPr>
          <w:ilvl w:val="0"/>
          <w:numId w:val="0"/>
        </w:numPr>
        <w:spacing w:after="200" w:line="276" w:lineRule="auto"/>
        <w:ind w:left="567"/>
        <w:rPr>
          <w:rFonts w:cs="Arial"/>
          <w:sz w:val="20"/>
          <w:szCs w:val="20"/>
        </w:rPr>
      </w:pPr>
      <w:r>
        <w:rPr>
          <w:rFonts w:cs="Arial"/>
          <w:sz w:val="20"/>
          <w:szCs w:val="20"/>
        </w:rPr>
        <w:lastRenderedPageBreak/>
        <w:t xml:space="preserve">Stávající </w:t>
      </w:r>
      <w:r w:rsidR="005C03CC">
        <w:rPr>
          <w:rFonts w:cs="Arial"/>
          <w:sz w:val="20"/>
          <w:szCs w:val="20"/>
        </w:rPr>
        <w:t xml:space="preserve">členové představenstva budou nadále vykonávat funkci prostřednictvím právnických osob. Je tedy nutné formálně všechny dosavadní členy odvolat a jmenovat příslušné společnosti na jejich místo. </w:t>
      </w:r>
      <w:r w:rsidR="005C03CC" w:rsidRPr="008773F9">
        <w:rPr>
          <w:rFonts w:cs="Arial"/>
          <w:sz w:val="20"/>
          <w:szCs w:val="20"/>
        </w:rPr>
        <w:t> </w:t>
      </w:r>
    </w:p>
    <w:p w14:paraId="116DCFC0" w14:textId="49CCEA96" w:rsidR="002D5067" w:rsidRPr="002D5067" w:rsidRDefault="002D5067" w:rsidP="00695568">
      <w:pPr>
        <w:pStyle w:val="Odstavecseseznamem"/>
        <w:numPr>
          <w:ilvl w:val="0"/>
          <w:numId w:val="2"/>
        </w:numPr>
        <w:tabs>
          <w:tab w:val="num" w:pos="567"/>
        </w:tabs>
        <w:spacing w:after="200" w:line="276" w:lineRule="auto"/>
        <w:ind w:left="567" w:hanging="567"/>
        <w:contextualSpacing w:val="0"/>
        <w:rPr>
          <w:rFonts w:cs="Arial"/>
          <w:b/>
          <w:sz w:val="20"/>
          <w:szCs w:val="20"/>
        </w:rPr>
      </w:pPr>
      <w:r w:rsidRPr="002D5067">
        <w:rPr>
          <w:rFonts w:cs="Arial"/>
          <w:b/>
          <w:sz w:val="20"/>
          <w:szCs w:val="20"/>
        </w:rPr>
        <w:t>Závěr</w:t>
      </w:r>
    </w:p>
    <w:p w14:paraId="5E4C5E25" w14:textId="30958FA7" w:rsidR="002D5067" w:rsidRPr="00695568" w:rsidRDefault="002D5067" w:rsidP="00695568">
      <w:pPr>
        <w:pStyle w:val="Odstavecseseznamem"/>
        <w:tabs>
          <w:tab w:val="left" w:pos="10992"/>
          <w:tab w:val="left" w:pos="11908"/>
          <w:tab w:val="left" w:pos="12824"/>
          <w:tab w:val="left" w:pos="13740"/>
          <w:tab w:val="left" w:pos="14656"/>
        </w:tabs>
        <w:overflowPunct w:val="0"/>
        <w:autoSpaceDE w:val="0"/>
        <w:autoSpaceDN w:val="0"/>
        <w:adjustRightInd w:val="0"/>
        <w:spacing w:after="200" w:line="276" w:lineRule="auto"/>
        <w:ind w:left="567"/>
        <w:contextualSpacing w:val="0"/>
        <w:textAlignment w:val="baseline"/>
        <w:outlineLvl w:val="0"/>
        <w:rPr>
          <w:rFonts w:cs="Arial"/>
          <w:sz w:val="20"/>
          <w:szCs w:val="20"/>
        </w:rPr>
      </w:pPr>
      <w:r w:rsidRPr="002D5067">
        <w:rPr>
          <w:rFonts w:cs="Arial"/>
          <w:sz w:val="20"/>
          <w:szCs w:val="20"/>
        </w:rPr>
        <w:t>Valná hromada bude po projednání výše vedených bodů programu ukončena.</w:t>
      </w:r>
    </w:p>
    <w:p w14:paraId="39C9B333" w14:textId="6B30B1B9" w:rsidR="002D5067" w:rsidRPr="002D5067" w:rsidRDefault="002D5067" w:rsidP="0025017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line="276" w:lineRule="auto"/>
        <w:jc w:val="center"/>
        <w:rPr>
          <w:rFonts w:ascii="Arial" w:hAnsi="Arial" w:cs="Arial"/>
        </w:rPr>
      </w:pPr>
      <w:r w:rsidRPr="002D5067">
        <w:rPr>
          <w:rFonts w:ascii="Arial" w:hAnsi="Arial" w:cs="Arial"/>
        </w:rPr>
        <w:t>* * *</w:t>
      </w:r>
    </w:p>
    <w:p w14:paraId="09EC77F5" w14:textId="5FCAA047" w:rsidR="002D5067" w:rsidRPr="002D5067" w:rsidRDefault="002D5067" w:rsidP="002D5067">
      <w:pPr>
        <w:spacing w:after="200" w:line="276" w:lineRule="auto"/>
        <w:rPr>
          <w:rFonts w:cs="Arial"/>
          <w:iCs/>
          <w:sz w:val="20"/>
          <w:szCs w:val="20"/>
        </w:rPr>
      </w:pPr>
      <w:r w:rsidRPr="002D5067">
        <w:rPr>
          <w:rFonts w:cs="Arial"/>
          <w:iCs/>
          <w:sz w:val="20"/>
          <w:szCs w:val="20"/>
        </w:rPr>
        <w:t>Výroční zpráva Společnosti za rok 20</w:t>
      </w:r>
      <w:r w:rsidR="00695568">
        <w:rPr>
          <w:rFonts w:cs="Arial"/>
          <w:iCs/>
          <w:sz w:val="20"/>
          <w:szCs w:val="20"/>
        </w:rPr>
        <w:t>20</w:t>
      </w:r>
      <w:r w:rsidRPr="002D5067">
        <w:rPr>
          <w:rFonts w:cs="Arial"/>
          <w:iCs/>
          <w:sz w:val="20"/>
          <w:szCs w:val="20"/>
        </w:rPr>
        <w:t>, Zpráva o vztazích za rok 20</w:t>
      </w:r>
      <w:r w:rsidR="00695568">
        <w:rPr>
          <w:rFonts w:cs="Arial"/>
          <w:iCs/>
          <w:sz w:val="20"/>
          <w:szCs w:val="20"/>
        </w:rPr>
        <w:t>20</w:t>
      </w:r>
      <w:r w:rsidRPr="002D5067">
        <w:rPr>
          <w:rFonts w:cs="Arial"/>
          <w:iCs/>
          <w:sz w:val="20"/>
          <w:szCs w:val="20"/>
        </w:rPr>
        <w:t xml:space="preserve"> a účetní </w:t>
      </w:r>
      <w:r w:rsidRPr="00622064">
        <w:rPr>
          <w:rFonts w:cs="Arial"/>
          <w:iCs/>
          <w:sz w:val="20"/>
          <w:szCs w:val="20"/>
        </w:rPr>
        <w:t>závěrka Společnosti za rok 20</w:t>
      </w:r>
      <w:r w:rsidR="00695568">
        <w:rPr>
          <w:rFonts w:cs="Arial"/>
          <w:iCs/>
          <w:sz w:val="20"/>
          <w:szCs w:val="20"/>
        </w:rPr>
        <w:t>20</w:t>
      </w:r>
      <w:r w:rsidRPr="00622064">
        <w:rPr>
          <w:rFonts w:cs="Arial"/>
          <w:iCs/>
          <w:sz w:val="20"/>
          <w:szCs w:val="20"/>
        </w:rPr>
        <w:t xml:space="preserve"> jsou pro akcionáře k dispozici v sídle Společnosti</w:t>
      </w:r>
      <w:r w:rsidR="00BF1BE3" w:rsidRPr="00622064">
        <w:rPr>
          <w:rFonts w:cs="Arial"/>
          <w:iCs/>
          <w:sz w:val="20"/>
          <w:szCs w:val="20"/>
        </w:rPr>
        <w:t xml:space="preserve"> </w:t>
      </w:r>
      <w:r w:rsidR="00E815AF" w:rsidRPr="00622064">
        <w:rPr>
          <w:rFonts w:cs="Arial"/>
          <w:iCs/>
          <w:sz w:val="20"/>
          <w:szCs w:val="20"/>
        </w:rPr>
        <w:t>a</w:t>
      </w:r>
      <w:r w:rsidR="00BF1BE3" w:rsidRPr="00622064">
        <w:rPr>
          <w:rFonts w:cs="Arial"/>
          <w:iCs/>
          <w:sz w:val="20"/>
          <w:szCs w:val="20"/>
        </w:rPr>
        <w:t xml:space="preserve"> </w:t>
      </w:r>
      <w:r w:rsidR="00E815AF" w:rsidRPr="00622064">
        <w:rPr>
          <w:rFonts w:cs="Arial"/>
          <w:iCs/>
          <w:sz w:val="20"/>
          <w:szCs w:val="20"/>
        </w:rPr>
        <w:t xml:space="preserve">na </w:t>
      </w:r>
      <w:r w:rsidR="00622064" w:rsidRPr="00622064">
        <w:rPr>
          <w:rFonts w:cs="Arial"/>
          <w:iCs/>
          <w:sz w:val="20"/>
          <w:szCs w:val="20"/>
        </w:rPr>
        <w:t>internetových stránkách</w:t>
      </w:r>
      <w:r w:rsidR="00BF1BE3" w:rsidRPr="00622064">
        <w:rPr>
          <w:rFonts w:cs="Arial"/>
          <w:sz w:val="20"/>
          <w:szCs w:val="20"/>
        </w:rPr>
        <w:t xml:space="preserve"> Společnosti</w:t>
      </w:r>
      <w:r w:rsidR="00FB2378">
        <w:rPr>
          <w:rFonts w:cs="Arial"/>
          <w:sz w:val="20"/>
          <w:szCs w:val="20"/>
        </w:rPr>
        <w:t xml:space="preserve"> na adrese </w:t>
      </w:r>
      <w:r w:rsidR="00FB2378" w:rsidRPr="00FB2378">
        <w:rPr>
          <w:rFonts w:cs="Arial"/>
          <w:sz w:val="20"/>
          <w:szCs w:val="20"/>
        </w:rPr>
        <w:t>www.algotech.cz/historie</w:t>
      </w:r>
      <w:r w:rsidR="00622064" w:rsidRPr="00622064">
        <w:rPr>
          <w:rFonts w:cs="Arial"/>
          <w:sz w:val="20"/>
          <w:szCs w:val="20"/>
        </w:rPr>
        <w:t>.</w:t>
      </w:r>
    </w:p>
    <w:p w14:paraId="4FC2AFF8" w14:textId="77777777" w:rsidR="002D5067" w:rsidRPr="002D5067" w:rsidRDefault="002D5067" w:rsidP="002D5067">
      <w:pPr>
        <w:spacing w:after="200" w:line="276" w:lineRule="auto"/>
        <w:rPr>
          <w:rFonts w:cs="Arial"/>
          <w:iCs/>
          <w:sz w:val="20"/>
          <w:szCs w:val="20"/>
        </w:rPr>
      </w:pPr>
      <w:r w:rsidRPr="002D5067">
        <w:rPr>
          <w:rFonts w:cs="Arial"/>
          <w:iCs/>
          <w:sz w:val="20"/>
          <w:szCs w:val="20"/>
        </w:rPr>
        <w:t>Tato pozvánka bude na internetových stránkách společnosti uveřejněna minimálně do okamžiku konání valné hromady.</w:t>
      </w:r>
    </w:p>
    <w:p w14:paraId="7AE59F3F" w14:textId="77777777" w:rsidR="002D5067" w:rsidRPr="002D5067" w:rsidRDefault="002D5067" w:rsidP="002D506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line="276" w:lineRule="auto"/>
        <w:jc w:val="right"/>
        <w:rPr>
          <w:rFonts w:ascii="Arial" w:hAnsi="Arial" w:cs="Arial"/>
          <w:b/>
        </w:rPr>
      </w:pPr>
    </w:p>
    <w:p w14:paraId="53F22DB4" w14:textId="291C3CAD" w:rsidR="00F6035C" w:rsidRDefault="002D5067" w:rsidP="004037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line="276" w:lineRule="auto"/>
        <w:jc w:val="right"/>
        <w:rPr>
          <w:rFonts w:ascii="Arial" w:hAnsi="Arial" w:cs="Arial"/>
          <w:b/>
        </w:rPr>
      </w:pPr>
      <w:r w:rsidRPr="002D5067">
        <w:rPr>
          <w:rFonts w:ascii="Arial" w:hAnsi="Arial" w:cs="Arial"/>
          <w:b/>
        </w:rPr>
        <w:t>Představenstvo společnosti Algotech, a.s.</w:t>
      </w:r>
    </w:p>
    <w:p w14:paraId="3B507A1C" w14:textId="77777777" w:rsidR="00F6035C" w:rsidRDefault="00F6035C">
      <w:pPr>
        <w:spacing w:after="160" w:line="259" w:lineRule="auto"/>
        <w:jc w:val="left"/>
        <w:rPr>
          <w:rFonts w:eastAsia="Courier New" w:cs="Arial"/>
          <w:b/>
          <w:sz w:val="20"/>
          <w:szCs w:val="20"/>
        </w:rPr>
      </w:pPr>
      <w:r>
        <w:rPr>
          <w:rFonts w:cs="Arial"/>
          <w:b/>
        </w:rPr>
        <w:br w:type="page"/>
      </w:r>
    </w:p>
    <w:p w14:paraId="6841385D" w14:textId="08C08538" w:rsidR="00D81058" w:rsidRPr="00F6035C" w:rsidRDefault="00F6035C" w:rsidP="00F6035C">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jc w:val="center"/>
        <w:rPr>
          <w:rFonts w:ascii="Arial" w:hAnsi="Arial" w:cs="Arial"/>
          <w:b/>
          <w:bCs/>
        </w:rPr>
      </w:pPr>
      <w:r w:rsidRPr="00F6035C">
        <w:rPr>
          <w:rFonts w:ascii="Arial" w:hAnsi="Arial" w:cs="Arial"/>
          <w:b/>
          <w:bCs/>
        </w:rPr>
        <w:lastRenderedPageBreak/>
        <w:t>PŘÍLOHA 1</w:t>
      </w:r>
    </w:p>
    <w:p w14:paraId="149C509E" w14:textId="33F9395B" w:rsidR="00F6035C" w:rsidRDefault="00F6035C" w:rsidP="00F6035C">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line="276" w:lineRule="auto"/>
        <w:jc w:val="center"/>
        <w:rPr>
          <w:rFonts w:ascii="Arial" w:hAnsi="Arial" w:cs="Arial"/>
          <w:b/>
          <w:bCs/>
        </w:rPr>
      </w:pPr>
      <w:r w:rsidRPr="00F6035C">
        <w:rPr>
          <w:rFonts w:ascii="Arial" w:hAnsi="Arial" w:cs="Arial"/>
          <w:b/>
          <w:bCs/>
        </w:rPr>
        <w:t>NÁVRH USNESENÍ VALNÉ HROMADY SPOLEČNOSTI DLE BODU 8 POZVÁNKY</w:t>
      </w:r>
    </w:p>
    <w:p w14:paraId="7B1A1E1D" w14:textId="777E48C7" w:rsidR="00F6035C" w:rsidRDefault="00F6035C" w:rsidP="006F59D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0" w:line="276" w:lineRule="auto"/>
        <w:jc w:val="both"/>
        <w:rPr>
          <w:rFonts w:ascii="Arial" w:hAnsi="Arial" w:cs="Arial"/>
        </w:rPr>
      </w:pPr>
      <w:r w:rsidRPr="00F6035C">
        <w:rPr>
          <w:rFonts w:ascii="Arial" w:hAnsi="Arial" w:cs="Arial"/>
        </w:rPr>
        <w:t xml:space="preserve">Valná hromada </w:t>
      </w:r>
      <w:r w:rsidR="00015825">
        <w:rPr>
          <w:rFonts w:ascii="Arial" w:hAnsi="Arial" w:cs="Arial"/>
        </w:rPr>
        <w:t xml:space="preserve">přijímá rozhodnutí o </w:t>
      </w:r>
      <w:r w:rsidRPr="00F6035C">
        <w:rPr>
          <w:rFonts w:ascii="Arial" w:hAnsi="Arial" w:cs="Arial"/>
        </w:rPr>
        <w:t>změn</w:t>
      </w:r>
      <w:r w:rsidR="00015825">
        <w:rPr>
          <w:rFonts w:ascii="Arial" w:hAnsi="Arial" w:cs="Arial"/>
        </w:rPr>
        <w:t>ě</w:t>
      </w:r>
      <w:r w:rsidRPr="00F6035C">
        <w:rPr>
          <w:rFonts w:ascii="Arial" w:hAnsi="Arial" w:cs="Arial"/>
        </w:rPr>
        <w:t xml:space="preserve"> stanov Společnosti tak, že dosavadní </w:t>
      </w:r>
      <w:r w:rsidR="00015825">
        <w:rPr>
          <w:rFonts w:ascii="Arial" w:hAnsi="Arial" w:cs="Arial"/>
        </w:rPr>
        <w:t xml:space="preserve">znění všech jejich článků </w:t>
      </w:r>
      <w:r w:rsidRPr="00F6035C">
        <w:rPr>
          <w:rFonts w:ascii="Arial" w:hAnsi="Arial" w:cs="Arial"/>
        </w:rPr>
        <w:t xml:space="preserve">se nahrazuje </w:t>
      </w:r>
      <w:r>
        <w:rPr>
          <w:rFonts w:ascii="Arial" w:hAnsi="Arial" w:cs="Arial"/>
        </w:rPr>
        <w:t>novým zněním</w:t>
      </w:r>
      <w:r w:rsidR="00015825">
        <w:rPr>
          <w:rFonts w:ascii="Arial" w:hAnsi="Arial" w:cs="Arial"/>
        </w:rPr>
        <w:t>; nové úplné znění stanov Společnosti je tedy následující</w:t>
      </w:r>
      <w:r>
        <w:rPr>
          <w:rFonts w:ascii="Arial" w:hAnsi="Arial" w:cs="Arial"/>
        </w:rPr>
        <w:t xml:space="preserve">: </w:t>
      </w:r>
    </w:p>
    <w:p w14:paraId="30804B27" w14:textId="074E6241" w:rsidR="006F59D6" w:rsidRPr="006F59D6" w:rsidRDefault="006F59D6" w:rsidP="006F59D6">
      <w:pPr>
        <w:spacing w:after="200" w:line="276" w:lineRule="auto"/>
        <w:jc w:val="center"/>
        <w:rPr>
          <w:rFonts w:cs="Arial"/>
          <w:b/>
          <w:bCs/>
          <w:color w:val="000000"/>
          <w:sz w:val="20"/>
          <w:szCs w:val="20"/>
        </w:rPr>
      </w:pPr>
      <w:r w:rsidRPr="006F59D6">
        <w:rPr>
          <w:rFonts w:cs="Arial"/>
          <w:b/>
          <w:bCs/>
          <w:color w:val="000000"/>
          <w:sz w:val="20"/>
          <w:szCs w:val="20"/>
        </w:rPr>
        <w:t>STANOVY AKCIOVÉ SPOLEČNOSTI ALGOTECH, A.S.</w:t>
      </w:r>
    </w:p>
    <w:p w14:paraId="7D620161"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ZÁKLADNÍ USTANOVENÍ</w:t>
      </w:r>
    </w:p>
    <w:p w14:paraId="33DBE1B9"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1</w:t>
      </w:r>
    </w:p>
    <w:p w14:paraId="156F36E0"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Založení akciové společnosti</w:t>
      </w:r>
    </w:p>
    <w:p w14:paraId="6698D97C" w14:textId="77777777" w:rsidR="00F6035C" w:rsidRPr="006F59D6" w:rsidRDefault="00F6035C" w:rsidP="006F59D6">
      <w:pPr>
        <w:tabs>
          <w:tab w:val="left" w:pos="0"/>
        </w:tabs>
        <w:spacing w:after="200" w:line="276" w:lineRule="auto"/>
        <w:ind w:right="-6"/>
        <w:jc w:val="center"/>
        <w:rPr>
          <w:rFonts w:cs="Arial"/>
          <w:color w:val="000000"/>
          <w:sz w:val="20"/>
          <w:szCs w:val="20"/>
        </w:rPr>
      </w:pPr>
      <w:r w:rsidRPr="006F59D6">
        <w:rPr>
          <w:rFonts w:cs="Arial"/>
          <w:color w:val="000000"/>
          <w:sz w:val="20"/>
          <w:szCs w:val="20"/>
        </w:rPr>
        <w:t xml:space="preserve">Akciová společnost </w:t>
      </w:r>
      <w:r w:rsidRPr="006F59D6">
        <w:rPr>
          <w:rFonts w:cs="Arial"/>
          <w:b/>
          <w:bCs/>
          <w:color w:val="000000"/>
          <w:sz w:val="20"/>
          <w:szCs w:val="20"/>
        </w:rPr>
        <w:t>Algotech, a.s.</w:t>
      </w:r>
      <w:r w:rsidRPr="006F59D6">
        <w:rPr>
          <w:rFonts w:cs="Arial"/>
          <w:color w:val="000000"/>
          <w:sz w:val="20"/>
          <w:szCs w:val="20"/>
        </w:rPr>
        <w:t xml:space="preserve"> byla založena zakladatelskou smlouvou ze dne 4.8.2010.</w:t>
      </w:r>
    </w:p>
    <w:p w14:paraId="10DC4709" w14:textId="77777777" w:rsidR="00F6035C" w:rsidRPr="006F59D6" w:rsidRDefault="00F6035C" w:rsidP="006F59D6">
      <w:pPr>
        <w:tabs>
          <w:tab w:val="left" w:pos="0"/>
        </w:tabs>
        <w:spacing w:after="200" w:line="276" w:lineRule="auto"/>
        <w:ind w:right="-6"/>
        <w:jc w:val="center"/>
        <w:rPr>
          <w:rFonts w:cs="Arial"/>
          <w:sz w:val="20"/>
          <w:szCs w:val="20"/>
        </w:rPr>
      </w:pPr>
      <w:r w:rsidRPr="006F59D6">
        <w:rPr>
          <w:rFonts w:cs="Arial"/>
          <w:b/>
          <w:bCs/>
          <w:color w:val="000000"/>
          <w:sz w:val="20"/>
          <w:szCs w:val="20"/>
        </w:rPr>
        <w:t>Článek 2</w:t>
      </w:r>
    </w:p>
    <w:p w14:paraId="6D9DE7B4" w14:textId="77777777" w:rsidR="00F6035C" w:rsidRPr="006F59D6" w:rsidRDefault="00F6035C" w:rsidP="006F59D6">
      <w:pPr>
        <w:spacing w:after="200" w:line="276" w:lineRule="auto"/>
        <w:jc w:val="center"/>
        <w:rPr>
          <w:rFonts w:cs="Arial"/>
          <w:color w:val="000000"/>
          <w:sz w:val="20"/>
          <w:szCs w:val="20"/>
          <w:u w:val="single"/>
        </w:rPr>
      </w:pPr>
      <w:r w:rsidRPr="006F59D6">
        <w:rPr>
          <w:rFonts w:cs="Arial"/>
          <w:color w:val="000000"/>
          <w:sz w:val="20"/>
          <w:szCs w:val="20"/>
          <w:u w:val="single"/>
        </w:rPr>
        <w:t>Obchodní jméno a sídlo společnosti</w:t>
      </w:r>
    </w:p>
    <w:p w14:paraId="5DCED083" w14:textId="77777777" w:rsidR="00F6035C" w:rsidRPr="006F59D6" w:rsidRDefault="00F6035C" w:rsidP="006F59D6">
      <w:pPr>
        <w:tabs>
          <w:tab w:val="left" w:pos="0"/>
        </w:tabs>
        <w:spacing w:after="200" w:line="276" w:lineRule="auto"/>
        <w:ind w:left="567" w:hanging="567"/>
        <w:rPr>
          <w:rFonts w:cs="Arial"/>
          <w:color w:val="000000"/>
          <w:sz w:val="20"/>
          <w:szCs w:val="20"/>
        </w:rPr>
      </w:pPr>
      <w:r w:rsidRPr="006F59D6">
        <w:rPr>
          <w:rFonts w:cs="Arial"/>
          <w:color w:val="000000"/>
          <w:sz w:val="20"/>
          <w:szCs w:val="20"/>
        </w:rPr>
        <w:t>1)</w:t>
      </w:r>
      <w:r w:rsidRPr="006F59D6">
        <w:rPr>
          <w:rFonts w:cs="Arial"/>
          <w:color w:val="000000"/>
          <w:sz w:val="20"/>
          <w:szCs w:val="20"/>
        </w:rPr>
        <w:tab/>
        <w:t xml:space="preserve">Obchodní firma společnosti zní: </w:t>
      </w:r>
      <w:r w:rsidRPr="006F59D6">
        <w:rPr>
          <w:rFonts w:cs="Arial"/>
          <w:b/>
          <w:bCs/>
          <w:color w:val="000000"/>
          <w:sz w:val="20"/>
          <w:szCs w:val="20"/>
        </w:rPr>
        <w:t>Algotech, a.s.</w:t>
      </w:r>
    </w:p>
    <w:p w14:paraId="62220FA0" w14:textId="77777777" w:rsidR="00F6035C" w:rsidRPr="006F59D6" w:rsidRDefault="00F6035C" w:rsidP="006F59D6">
      <w:pPr>
        <w:tabs>
          <w:tab w:val="left" w:pos="0"/>
        </w:tabs>
        <w:spacing w:after="200" w:line="276" w:lineRule="auto"/>
        <w:ind w:left="567" w:hanging="567"/>
        <w:rPr>
          <w:rFonts w:cs="Arial"/>
          <w:color w:val="000000"/>
          <w:sz w:val="20"/>
          <w:szCs w:val="20"/>
        </w:rPr>
      </w:pPr>
      <w:r w:rsidRPr="006F59D6">
        <w:rPr>
          <w:rFonts w:cs="Arial"/>
          <w:color w:val="000000"/>
          <w:sz w:val="20"/>
          <w:szCs w:val="20"/>
        </w:rPr>
        <w:t>2)</w:t>
      </w:r>
      <w:r w:rsidRPr="006F59D6">
        <w:rPr>
          <w:rFonts w:cs="Arial"/>
          <w:color w:val="000000"/>
          <w:sz w:val="20"/>
          <w:szCs w:val="20"/>
        </w:rPr>
        <w:tab/>
        <w:t xml:space="preserve">Sídlo společnosti je: </w:t>
      </w:r>
      <w:r w:rsidRPr="006F59D6">
        <w:rPr>
          <w:rFonts w:cs="Arial"/>
          <w:b/>
          <w:bCs/>
          <w:color w:val="000000"/>
          <w:sz w:val="20"/>
          <w:szCs w:val="20"/>
        </w:rPr>
        <w:t>Praha.</w:t>
      </w:r>
    </w:p>
    <w:p w14:paraId="4FBE4564" w14:textId="77777777" w:rsidR="00F6035C" w:rsidRPr="006F59D6" w:rsidRDefault="00F6035C" w:rsidP="006F59D6">
      <w:pPr>
        <w:tabs>
          <w:tab w:val="left" w:pos="0"/>
        </w:tabs>
        <w:spacing w:after="200" w:line="276" w:lineRule="auto"/>
        <w:jc w:val="center"/>
        <w:rPr>
          <w:rFonts w:cs="Arial"/>
          <w:b/>
          <w:bCs/>
          <w:color w:val="000000"/>
          <w:sz w:val="20"/>
          <w:szCs w:val="20"/>
        </w:rPr>
      </w:pPr>
      <w:r w:rsidRPr="006F59D6">
        <w:rPr>
          <w:rFonts w:cs="Arial"/>
          <w:b/>
          <w:bCs/>
          <w:color w:val="000000"/>
          <w:sz w:val="20"/>
          <w:szCs w:val="20"/>
        </w:rPr>
        <w:t>Článek 3</w:t>
      </w:r>
    </w:p>
    <w:p w14:paraId="5178E61E" w14:textId="77777777" w:rsidR="00F6035C" w:rsidRPr="006F59D6" w:rsidRDefault="00F6035C" w:rsidP="006F59D6">
      <w:pPr>
        <w:tabs>
          <w:tab w:val="left" w:pos="0"/>
        </w:tabs>
        <w:spacing w:after="200" w:line="276" w:lineRule="auto"/>
        <w:jc w:val="center"/>
        <w:rPr>
          <w:rFonts w:cs="Arial"/>
          <w:color w:val="000000"/>
          <w:sz w:val="20"/>
          <w:szCs w:val="20"/>
          <w:u w:val="single"/>
        </w:rPr>
      </w:pPr>
      <w:r w:rsidRPr="006F59D6">
        <w:rPr>
          <w:rFonts w:cs="Arial"/>
          <w:color w:val="000000"/>
          <w:sz w:val="20"/>
          <w:szCs w:val="20"/>
          <w:u w:val="single"/>
        </w:rPr>
        <w:t>Trvání společnosti</w:t>
      </w:r>
    </w:p>
    <w:p w14:paraId="2620F01B" w14:textId="77777777" w:rsidR="00F6035C" w:rsidRPr="006F59D6" w:rsidRDefault="00F6035C" w:rsidP="006F59D6">
      <w:pPr>
        <w:tabs>
          <w:tab w:val="left" w:pos="0"/>
        </w:tabs>
        <w:spacing w:after="200" w:line="276" w:lineRule="auto"/>
        <w:rPr>
          <w:rFonts w:cs="Arial"/>
          <w:color w:val="000000"/>
          <w:sz w:val="20"/>
          <w:szCs w:val="20"/>
        </w:rPr>
      </w:pPr>
      <w:r w:rsidRPr="006F59D6">
        <w:rPr>
          <w:rFonts w:cs="Arial"/>
          <w:color w:val="000000"/>
          <w:sz w:val="20"/>
          <w:szCs w:val="20"/>
        </w:rPr>
        <w:t xml:space="preserve">Společnost se zakládá na </w:t>
      </w:r>
      <w:r w:rsidRPr="006F59D6">
        <w:rPr>
          <w:rFonts w:cs="Arial"/>
          <w:b/>
          <w:bCs/>
          <w:color w:val="000000"/>
          <w:sz w:val="20"/>
          <w:szCs w:val="20"/>
        </w:rPr>
        <w:t>dobu neurčitou.</w:t>
      </w:r>
    </w:p>
    <w:p w14:paraId="58A8022A" w14:textId="77777777" w:rsidR="00F6035C" w:rsidRPr="006F59D6" w:rsidRDefault="00F6035C" w:rsidP="006F59D6">
      <w:pPr>
        <w:tabs>
          <w:tab w:val="left" w:pos="0"/>
        </w:tabs>
        <w:spacing w:after="200" w:line="276" w:lineRule="auto"/>
        <w:jc w:val="center"/>
        <w:rPr>
          <w:rFonts w:cs="Arial"/>
          <w:b/>
          <w:bCs/>
          <w:color w:val="000000"/>
          <w:sz w:val="20"/>
          <w:szCs w:val="20"/>
        </w:rPr>
      </w:pPr>
      <w:r w:rsidRPr="006F59D6">
        <w:rPr>
          <w:rFonts w:cs="Arial"/>
          <w:b/>
          <w:bCs/>
          <w:color w:val="000000"/>
          <w:sz w:val="20"/>
          <w:szCs w:val="20"/>
        </w:rPr>
        <w:t>Článek 4</w:t>
      </w:r>
    </w:p>
    <w:p w14:paraId="4067F49A" w14:textId="77777777" w:rsidR="00F6035C" w:rsidRPr="006F59D6" w:rsidRDefault="00F6035C" w:rsidP="006F59D6">
      <w:pPr>
        <w:tabs>
          <w:tab w:val="left" w:pos="0"/>
        </w:tabs>
        <w:spacing w:after="200" w:line="276" w:lineRule="auto"/>
        <w:jc w:val="center"/>
        <w:rPr>
          <w:rFonts w:cs="Arial"/>
          <w:color w:val="000000"/>
          <w:sz w:val="20"/>
          <w:szCs w:val="20"/>
          <w:u w:val="single"/>
        </w:rPr>
      </w:pPr>
      <w:r w:rsidRPr="006F59D6">
        <w:rPr>
          <w:rFonts w:cs="Arial"/>
          <w:color w:val="000000"/>
          <w:sz w:val="20"/>
          <w:szCs w:val="20"/>
          <w:u w:val="single"/>
        </w:rPr>
        <w:t>Předmět podnikání společnosti</w:t>
      </w:r>
    </w:p>
    <w:p w14:paraId="6F1F8EA3" w14:textId="77777777" w:rsidR="00F6035C" w:rsidRPr="006F59D6" w:rsidRDefault="00F6035C" w:rsidP="006F59D6">
      <w:pPr>
        <w:tabs>
          <w:tab w:val="left" w:pos="0"/>
        </w:tabs>
        <w:spacing w:after="200" w:line="276" w:lineRule="auto"/>
        <w:rPr>
          <w:rFonts w:cs="Arial"/>
          <w:b/>
          <w:bCs/>
          <w:color w:val="000000"/>
          <w:sz w:val="20"/>
          <w:szCs w:val="20"/>
        </w:rPr>
      </w:pPr>
      <w:r w:rsidRPr="006F59D6">
        <w:rPr>
          <w:rFonts w:cs="Arial"/>
          <w:b/>
          <w:bCs/>
          <w:color w:val="000000"/>
          <w:sz w:val="20"/>
          <w:szCs w:val="20"/>
        </w:rPr>
        <w:t>Předmětem podnikání společnosti je:</w:t>
      </w:r>
    </w:p>
    <w:p w14:paraId="28AFE320" w14:textId="77777777" w:rsidR="00F6035C" w:rsidRPr="006F59D6" w:rsidRDefault="00F6035C" w:rsidP="006F59D6">
      <w:pPr>
        <w:numPr>
          <w:ilvl w:val="0"/>
          <w:numId w:val="11"/>
        </w:numPr>
        <w:tabs>
          <w:tab w:val="left" w:pos="567"/>
        </w:tabs>
        <w:spacing w:after="200" w:line="276" w:lineRule="auto"/>
        <w:ind w:left="567" w:hanging="567"/>
        <w:rPr>
          <w:rFonts w:cs="Arial"/>
          <w:color w:val="000000"/>
          <w:sz w:val="20"/>
          <w:szCs w:val="20"/>
        </w:rPr>
      </w:pPr>
      <w:r w:rsidRPr="006F59D6">
        <w:rPr>
          <w:rFonts w:cs="Arial"/>
          <w:color w:val="000000"/>
          <w:sz w:val="20"/>
          <w:szCs w:val="20"/>
        </w:rPr>
        <w:t>Výroba, obchod a služby neuvedené v přílohách 1 až 3 živnostenského zákona v následujících oborech činnosti:</w:t>
      </w:r>
    </w:p>
    <w:p w14:paraId="7EA90947" w14:textId="77777777" w:rsidR="00F6035C" w:rsidRPr="006F59D6" w:rsidRDefault="00F6035C" w:rsidP="006F59D6">
      <w:pPr>
        <w:pStyle w:val="Odstavecseseznamem"/>
        <w:numPr>
          <w:ilvl w:val="0"/>
          <w:numId w:val="41"/>
        </w:numPr>
        <w:tabs>
          <w:tab w:val="left" w:pos="567"/>
        </w:tabs>
        <w:spacing w:after="200" w:line="276" w:lineRule="auto"/>
        <w:contextualSpacing w:val="0"/>
        <w:rPr>
          <w:rFonts w:cs="Arial"/>
          <w:color w:val="000000"/>
          <w:sz w:val="20"/>
          <w:szCs w:val="20"/>
          <w:lang w:eastAsia="en-CA"/>
        </w:rPr>
      </w:pPr>
      <w:r w:rsidRPr="006F59D6">
        <w:rPr>
          <w:rFonts w:cs="Arial"/>
          <w:color w:val="000000"/>
          <w:sz w:val="20"/>
          <w:szCs w:val="20"/>
          <w:lang w:eastAsia="en-CA"/>
        </w:rPr>
        <w:t>Zprostředkování obchodu a služeb</w:t>
      </w:r>
    </w:p>
    <w:p w14:paraId="35D5F403" w14:textId="77777777" w:rsidR="00F6035C" w:rsidRPr="006F59D6" w:rsidRDefault="00F6035C" w:rsidP="006F59D6">
      <w:pPr>
        <w:pStyle w:val="Odstavecseseznamem"/>
        <w:numPr>
          <w:ilvl w:val="0"/>
          <w:numId w:val="41"/>
        </w:numPr>
        <w:tabs>
          <w:tab w:val="left" w:pos="567"/>
        </w:tabs>
        <w:spacing w:after="200" w:line="276" w:lineRule="auto"/>
        <w:contextualSpacing w:val="0"/>
        <w:rPr>
          <w:rFonts w:cs="Arial"/>
          <w:color w:val="000000"/>
          <w:sz w:val="20"/>
          <w:szCs w:val="20"/>
          <w:lang w:eastAsia="en-CA"/>
        </w:rPr>
      </w:pPr>
      <w:r w:rsidRPr="006F59D6">
        <w:rPr>
          <w:rFonts w:cs="Arial"/>
          <w:color w:val="000000"/>
          <w:sz w:val="20"/>
          <w:szCs w:val="20"/>
          <w:lang w:eastAsia="en-CA"/>
        </w:rPr>
        <w:t>Velkoobchod a maloobchod</w:t>
      </w:r>
    </w:p>
    <w:p w14:paraId="6BFEDD72" w14:textId="77777777" w:rsidR="00F6035C" w:rsidRPr="006F59D6" w:rsidRDefault="00F6035C" w:rsidP="006F59D6">
      <w:pPr>
        <w:pStyle w:val="Odstavecseseznamem"/>
        <w:numPr>
          <w:ilvl w:val="0"/>
          <w:numId w:val="41"/>
        </w:numPr>
        <w:tabs>
          <w:tab w:val="left" w:pos="567"/>
        </w:tabs>
        <w:spacing w:after="200" w:line="276" w:lineRule="auto"/>
        <w:contextualSpacing w:val="0"/>
        <w:rPr>
          <w:rFonts w:cs="Arial"/>
          <w:color w:val="000000"/>
          <w:sz w:val="20"/>
          <w:szCs w:val="20"/>
          <w:lang w:eastAsia="en-CA"/>
        </w:rPr>
      </w:pPr>
      <w:r w:rsidRPr="006F59D6">
        <w:rPr>
          <w:rFonts w:cs="Arial"/>
          <w:color w:val="000000"/>
          <w:sz w:val="20"/>
          <w:szCs w:val="20"/>
          <w:lang w:eastAsia="en-CA"/>
        </w:rPr>
        <w:t>Poskytování software, poradenství v oblasti informačních technologií, zpracování dat, hostingové a související činnosti a webové portály</w:t>
      </w:r>
    </w:p>
    <w:p w14:paraId="2B824DC2" w14:textId="77777777" w:rsidR="00F6035C" w:rsidRPr="006F59D6" w:rsidRDefault="00F6035C" w:rsidP="006F59D6">
      <w:pPr>
        <w:pStyle w:val="Odstavecseseznamem"/>
        <w:numPr>
          <w:ilvl w:val="0"/>
          <w:numId w:val="41"/>
        </w:numPr>
        <w:tabs>
          <w:tab w:val="left" w:pos="567"/>
        </w:tabs>
        <w:spacing w:after="200" w:line="276" w:lineRule="auto"/>
        <w:contextualSpacing w:val="0"/>
        <w:rPr>
          <w:rFonts w:cs="Arial"/>
          <w:color w:val="000000"/>
          <w:sz w:val="20"/>
          <w:szCs w:val="20"/>
          <w:lang w:eastAsia="en-CA"/>
        </w:rPr>
      </w:pPr>
      <w:r w:rsidRPr="006F59D6">
        <w:rPr>
          <w:rFonts w:cs="Arial"/>
          <w:color w:val="000000"/>
          <w:sz w:val="20"/>
          <w:szCs w:val="20"/>
          <w:lang w:eastAsia="en-CA"/>
        </w:rPr>
        <w:t>Poradenská a konzultační činnost, zpracování odborných studií a posudků</w:t>
      </w:r>
    </w:p>
    <w:p w14:paraId="40EDE252" w14:textId="77777777" w:rsidR="00F6035C" w:rsidRPr="006F59D6" w:rsidRDefault="00F6035C" w:rsidP="006F59D6">
      <w:pPr>
        <w:pStyle w:val="Odstavecseseznamem"/>
        <w:numPr>
          <w:ilvl w:val="0"/>
          <w:numId w:val="41"/>
        </w:numPr>
        <w:tabs>
          <w:tab w:val="left" w:pos="567"/>
        </w:tabs>
        <w:spacing w:after="200" w:line="276" w:lineRule="auto"/>
        <w:contextualSpacing w:val="0"/>
        <w:rPr>
          <w:rFonts w:cs="Arial"/>
          <w:color w:val="000000"/>
          <w:sz w:val="20"/>
          <w:szCs w:val="20"/>
          <w:lang w:eastAsia="en-CA"/>
        </w:rPr>
      </w:pPr>
      <w:r w:rsidRPr="006F59D6">
        <w:rPr>
          <w:rFonts w:cs="Arial"/>
          <w:color w:val="000000"/>
          <w:sz w:val="20"/>
          <w:szCs w:val="20"/>
          <w:lang w:eastAsia="en-CA"/>
        </w:rPr>
        <w:t>Mimoškolní výchova a vzdělávání, pořádání kurzů, školení, včetně lektorské činnosti</w:t>
      </w:r>
    </w:p>
    <w:p w14:paraId="6458DAD8" w14:textId="65EA786F" w:rsidR="00F6035C" w:rsidRPr="006F59D6" w:rsidRDefault="00F6035C" w:rsidP="006F59D6">
      <w:pPr>
        <w:pStyle w:val="Odstavecseseznamem"/>
        <w:numPr>
          <w:ilvl w:val="0"/>
          <w:numId w:val="41"/>
        </w:numPr>
        <w:tabs>
          <w:tab w:val="left" w:pos="567"/>
        </w:tabs>
        <w:spacing w:after="200" w:line="276" w:lineRule="auto"/>
        <w:ind w:left="1633" w:hanging="357"/>
        <w:contextualSpacing w:val="0"/>
        <w:rPr>
          <w:rFonts w:cs="Arial"/>
          <w:color w:val="000000"/>
          <w:sz w:val="20"/>
          <w:szCs w:val="20"/>
          <w:lang w:eastAsia="en-CA"/>
        </w:rPr>
      </w:pPr>
      <w:r w:rsidRPr="006F59D6">
        <w:rPr>
          <w:rFonts w:cs="Arial"/>
          <w:color w:val="000000"/>
          <w:sz w:val="20"/>
          <w:szCs w:val="20"/>
          <w:lang w:eastAsia="en-CA"/>
        </w:rPr>
        <w:t>Výroba, obchod a služby jinde nezařazené</w:t>
      </w:r>
    </w:p>
    <w:p w14:paraId="3FD07613" w14:textId="77777777" w:rsidR="00F6035C" w:rsidRPr="006F59D6" w:rsidRDefault="00F6035C" w:rsidP="006F59D6">
      <w:pPr>
        <w:numPr>
          <w:ilvl w:val="0"/>
          <w:numId w:val="11"/>
        </w:numPr>
        <w:tabs>
          <w:tab w:val="left" w:pos="567"/>
        </w:tabs>
        <w:spacing w:after="200" w:line="276" w:lineRule="auto"/>
        <w:ind w:left="567" w:hanging="567"/>
        <w:rPr>
          <w:rFonts w:cs="Arial"/>
          <w:color w:val="000000"/>
          <w:sz w:val="20"/>
          <w:szCs w:val="20"/>
        </w:rPr>
      </w:pPr>
      <w:r w:rsidRPr="006F59D6">
        <w:rPr>
          <w:rFonts w:cs="Arial"/>
          <w:color w:val="000000"/>
          <w:sz w:val="20"/>
          <w:szCs w:val="20"/>
        </w:rPr>
        <w:t>Výroba, instalace, opravy elektrických strojů a přístrojů, elektronických a telekomunikačních zařízení.</w:t>
      </w:r>
    </w:p>
    <w:p w14:paraId="3B4E8188" w14:textId="77777777" w:rsidR="00F6035C" w:rsidRPr="006F59D6" w:rsidRDefault="00F6035C" w:rsidP="006F59D6">
      <w:pPr>
        <w:tabs>
          <w:tab w:val="left" w:pos="0"/>
        </w:tabs>
        <w:spacing w:after="200" w:line="276" w:lineRule="auto"/>
        <w:jc w:val="center"/>
        <w:rPr>
          <w:rFonts w:cs="Arial"/>
          <w:b/>
          <w:bCs/>
          <w:color w:val="000000"/>
          <w:sz w:val="20"/>
          <w:szCs w:val="20"/>
        </w:rPr>
      </w:pPr>
      <w:r w:rsidRPr="006F59D6">
        <w:rPr>
          <w:rFonts w:cs="Arial"/>
          <w:b/>
          <w:bCs/>
          <w:color w:val="000000"/>
          <w:sz w:val="20"/>
          <w:szCs w:val="20"/>
        </w:rPr>
        <w:lastRenderedPageBreak/>
        <w:t>Článek 5</w:t>
      </w:r>
    </w:p>
    <w:p w14:paraId="4DCC14F3" w14:textId="77777777" w:rsidR="00F6035C" w:rsidRPr="006F59D6" w:rsidRDefault="00F6035C" w:rsidP="006F59D6">
      <w:pPr>
        <w:tabs>
          <w:tab w:val="left" w:pos="0"/>
        </w:tabs>
        <w:spacing w:after="200" w:line="276" w:lineRule="auto"/>
        <w:ind w:right="-6"/>
        <w:jc w:val="center"/>
        <w:rPr>
          <w:rFonts w:cs="Arial"/>
          <w:color w:val="000000"/>
          <w:sz w:val="20"/>
          <w:szCs w:val="20"/>
          <w:u w:val="single"/>
        </w:rPr>
      </w:pPr>
      <w:r w:rsidRPr="006F59D6">
        <w:rPr>
          <w:rFonts w:cs="Arial"/>
          <w:color w:val="000000"/>
          <w:sz w:val="20"/>
          <w:szCs w:val="20"/>
          <w:u w:val="single"/>
        </w:rPr>
        <w:t>Základní kapitál společnosti a jeho výše</w:t>
      </w:r>
    </w:p>
    <w:p w14:paraId="294C8040" w14:textId="743FFDAC" w:rsidR="00F6035C" w:rsidRPr="006F59D6" w:rsidRDefault="00F6035C" w:rsidP="006F59D6">
      <w:pPr>
        <w:numPr>
          <w:ilvl w:val="0"/>
          <w:numId w:val="12"/>
        </w:numPr>
        <w:tabs>
          <w:tab w:val="left" w:pos="851"/>
        </w:tabs>
        <w:spacing w:after="200" w:line="276" w:lineRule="auto"/>
        <w:ind w:left="0" w:firstLine="0"/>
        <w:rPr>
          <w:rFonts w:cs="Arial"/>
          <w:color w:val="000000"/>
          <w:sz w:val="20"/>
          <w:szCs w:val="20"/>
        </w:rPr>
      </w:pPr>
      <w:r w:rsidRPr="006F59D6">
        <w:rPr>
          <w:rFonts w:cs="Arial"/>
          <w:color w:val="000000"/>
          <w:sz w:val="20"/>
          <w:szCs w:val="20"/>
        </w:rPr>
        <w:t xml:space="preserve">Výše základního kapitálu společnosti činí </w:t>
      </w:r>
      <w:r w:rsidRPr="006F59D6">
        <w:rPr>
          <w:rFonts w:cs="Arial"/>
          <w:b/>
          <w:bCs/>
          <w:color w:val="000000"/>
          <w:sz w:val="20"/>
          <w:szCs w:val="20"/>
        </w:rPr>
        <w:t>5.000.000 Kč</w:t>
      </w:r>
      <w:r w:rsidRPr="006F59D6">
        <w:rPr>
          <w:rFonts w:cs="Arial"/>
          <w:color w:val="000000"/>
          <w:sz w:val="20"/>
          <w:szCs w:val="20"/>
        </w:rPr>
        <w:t xml:space="preserve"> (slovy: pět milionů korun českých) a</w:t>
      </w:r>
      <w:r w:rsidR="009A30D1">
        <w:rPr>
          <w:rFonts w:cs="Arial"/>
          <w:color w:val="000000"/>
          <w:sz w:val="20"/>
          <w:szCs w:val="20"/>
        </w:rPr>
        <w:t> </w:t>
      </w:r>
      <w:r w:rsidRPr="006F59D6">
        <w:rPr>
          <w:rFonts w:cs="Arial"/>
          <w:color w:val="000000"/>
          <w:sz w:val="20"/>
          <w:szCs w:val="20"/>
        </w:rPr>
        <w:t>je rozvržen na 5.000 (slovy: pět tisíc) kusů kmenových akcií na jméno, v zaknihované podobě, z nichž každá má jmenovitou hodnotu 1.000 Kč (slovy: jeden tisíc korun českých). Emisní kurs akcií se rovná jejich jmenovité hodnotě.</w:t>
      </w:r>
    </w:p>
    <w:p w14:paraId="76E0E625" w14:textId="77777777" w:rsidR="00F6035C" w:rsidRPr="006F59D6" w:rsidRDefault="00F6035C" w:rsidP="006F59D6">
      <w:pPr>
        <w:numPr>
          <w:ilvl w:val="0"/>
          <w:numId w:val="12"/>
        </w:numPr>
        <w:tabs>
          <w:tab w:val="left" w:pos="851"/>
        </w:tabs>
        <w:spacing w:after="200" w:line="276" w:lineRule="auto"/>
        <w:ind w:left="0" w:firstLine="0"/>
        <w:rPr>
          <w:rFonts w:cs="Arial"/>
          <w:color w:val="000000"/>
          <w:sz w:val="20"/>
          <w:szCs w:val="20"/>
        </w:rPr>
      </w:pPr>
      <w:r w:rsidRPr="006F59D6">
        <w:rPr>
          <w:rFonts w:cs="Arial"/>
          <w:color w:val="000000"/>
          <w:sz w:val="20"/>
          <w:szCs w:val="20"/>
        </w:rPr>
        <w:t>Celá výše základního kapitálu byla zakladateli složena.</w:t>
      </w:r>
    </w:p>
    <w:p w14:paraId="2CEA23E9" w14:textId="77777777" w:rsidR="00F6035C" w:rsidRPr="006F59D6" w:rsidRDefault="00F6035C" w:rsidP="006F59D6">
      <w:pPr>
        <w:numPr>
          <w:ilvl w:val="0"/>
          <w:numId w:val="12"/>
        </w:numPr>
        <w:tabs>
          <w:tab w:val="left" w:pos="851"/>
        </w:tabs>
        <w:spacing w:after="200" w:line="276" w:lineRule="auto"/>
        <w:ind w:left="0" w:firstLine="0"/>
        <w:rPr>
          <w:rFonts w:cs="Arial"/>
          <w:color w:val="000000"/>
          <w:sz w:val="20"/>
          <w:szCs w:val="20"/>
        </w:rPr>
      </w:pPr>
      <w:r w:rsidRPr="006F59D6">
        <w:rPr>
          <w:rFonts w:cs="Arial"/>
          <w:color w:val="000000"/>
          <w:sz w:val="20"/>
          <w:szCs w:val="20"/>
        </w:rPr>
        <w:t>O zvýšení nebo snížení základního kapitálu rozhoduje valná hromada na základě obecně závazných právních předpisů a ustanovení těchto stanov.</w:t>
      </w:r>
    </w:p>
    <w:p w14:paraId="2D706EE6" w14:textId="77777777" w:rsidR="00F6035C" w:rsidRPr="006F59D6" w:rsidRDefault="00F6035C" w:rsidP="006F59D6">
      <w:pPr>
        <w:tabs>
          <w:tab w:val="left" w:pos="0"/>
        </w:tabs>
        <w:spacing w:after="200" w:line="276" w:lineRule="auto"/>
        <w:ind w:right="-6"/>
        <w:jc w:val="center"/>
        <w:rPr>
          <w:rFonts w:cs="Arial"/>
          <w:b/>
          <w:bCs/>
          <w:color w:val="000000"/>
          <w:sz w:val="20"/>
          <w:szCs w:val="20"/>
        </w:rPr>
      </w:pPr>
      <w:r w:rsidRPr="006F59D6">
        <w:rPr>
          <w:rFonts w:cs="Arial"/>
          <w:b/>
          <w:bCs/>
          <w:color w:val="000000"/>
          <w:sz w:val="20"/>
          <w:szCs w:val="20"/>
        </w:rPr>
        <w:t>Článek 6</w:t>
      </w:r>
    </w:p>
    <w:p w14:paraId="4D5B2B72" w14:textId="77777777" w:rsidR="00F6035C" w:rsidRPr="006F59D6" w:rsidRDefault="00F6035C" w:rsidP="006F59D6">
      <w:pPr>
        <w:tabs>
          <w:tab w:val="left" w:pos="0"/>
        </w:tabs>
        <w:spacing w:after="200" w:line="276" w:lineRule="auto"/>
        <w:ind w:right="-6"/>
        <w:jc w:val="center"/>
        <w:rPr>
          <w:rFonts w:cs="Arial"/>
          <w:color w:val="000000"/>
          <w:sz w:val="20"/>
          <w:szCs w:val="20"/>
          <w:u w:val="single"/>
        </w:rPr>
      </w:pPr>
      <w:r w:rsidRPr="006F59D6">
        <w:rPr>
          <w:rFonts w:cs="Arial"/>
          <w:color w:val="000000"/>
          <w:sz w:val="20"/>
          <w:szCs w:val="20"/>
          <w:u w:val="single"/>
        </w:rPr>
        <w:t>Akcie</w:t>
      </w:r>
    </w:p>
    <w:p w14:paraId="3D9E8F9A" w14:textId="77777777" w:rsidR="00F6035C" w:rsidRPr="006F59D6" w:rsidRDefault="00F6035C" w:rsidP="006F59D6">
      <w:pPr>
        <w:numPr>
          <w:ilvl w:val="0"/>
          <w:numId w:val="13"/>
        </w:numPr>
        <w:tabs>
          <w:tab w:val="left" w:pos="851"/>
        </w:tabs>
        <w:spacing w:after="200" w:line="276" w:lineRule="auto"/>
        <w:ind w:left="0" w:firstLine="0"/>
        <w:rPr>
          <w:rFonts w:cs="Arial"/>
          <w:color w:val="000000"/>
          <w:sz w:val="20"/>
          <w:szCs w:val="20"/>
        </w:rPr>
      </w:pPr>
      <w:r w:rsidRPr="006F59D6">
        <w:rPr>
          <w:rFonts w:cs="Arial"/>
          <w:color w:val="000000"/>
          <w:sz w:val="20"/>
          <w:szCs w:val="20"/>
        </w:rPr>
        <w:t xml:space="preserve">Základní kapitál společnosti, uvedený v článku 5, odst. 1, je rozdělen na </w:t>
      </w:r>
      <w:r w:rsidRPr="006F59D6">
        <w:rPr>
          <w:rFonts w:cs="Arial"/>
          <w:b/>
          <w:bCs/>
          <w:color w:val="000000"/>
          <w:sz w:val="20"/>
          <w:szCs w:val="20"/>
        </w:rPr>
        <w:t>5.000</w:t>
      </w:r>
      <w:r w:rsidRPr="006F59D6">
        <w:rPr>
          <w:rFonts w:cs="Arial"/>
          <w:color w:val="000000"/>
          <w:sz w:val="20"/>
          <w:szCs w:val="20"/>
        </w:rPr>
        <w:t xml:space="preserve"> (slovy: pět tisíc) kmenových akcií na jméno v zaknihované podobě. Jmenovitá hodnota jedné akcie je </w:t>
      </w:r>
      <w:r w:rsidRPr="006F59D6">
        <w:rPr>
          <w:rFonts w:cs="Arial"/>
          <w:b/>
          <w:bCs/>
          <w:color w:val="000000"/>
          <w:sz w:val="20"/>
          <w:szCs w:val="20"/>
        </w:rPr>
        <w:t>1.000 Kč</w:t>
      </w:r>
      <w:r w:rsidRPr="006F59D6">
        <w:rPr>
          <w:rFonts w:cs="Arial"/>
          <w:color w:val="000000"/>
          <w:sz w:val="20"/>
          <w:szCs w:val="20"/>
        </w:rPr>
        <w:t xml:space="preserve"> (slovy: jeden tisíc korun českých). Veškeré tyto akcie byly upsány.</w:t>
      </w:r>
    </w:p>
    <w:p w14:paraId="06F7E2F6" w14:textId="77777777" w:rsidR="00F6035C" w:rsidRPr="0040464B" w:rsidRDefault="00F6035C" w:rsidP="006F59D6">
      <w:pPr>
        <w:numPr>
          <w:ilvl w:val="0"/>
          <w:numId w:val="13"/>
        </w:numPr>
        <w:tabs>
          <w:tab w:val="left" w:pos="851"/>
        </w:tabs>
        <w:spacing w:after="200" w:line="276" w:lineRule="auto"/>
        <w:ind w:left="0" w:firstLine="0"/>
        <w:rPr>
          <w:rFonts w:cs="Arial"/>
          <w:color w:val="000000"/>
          <w:sz w:val="20"/>
          <w:szCs w:val="20"/>
        </w:rPr>
      </w:pPr>
      <w:r w:rsidRPr="006F59D6">
        <w:rPr>
          <w:rFonts w:cs="Arial"/>
          <w:color w:val="000000"/>
          <w:sz w:val="20"/>
          <w:szCs w:val="20"/>
        </w:rPr>
        <w:t xml:space="preserve">Na valné hromadě se </w:t>
      </w:r>
      <w:r w:rsidRPr="0040464B">
        <w:rPr>
          <w:rFonts w:cs="Arial"/>
          <w:color w:val="000000"/>
          <w:sz w:val="20"/>
          <w:szCs w:val="20"/>
        </w:rPr>
        <w:t>hlasuje aklamací, neusnese-li se valná hromada jinak. Počet hlasů akcionáře je spojen s akcií, a to tak, že na každou akcii o jmenovité hodnotě 1.000 Kč připadá jeden hlas. Celkový počet hlasů ve společnosti tak činí 5.000 (slovy: pět tisíc).</w:t>
      </w:r>
    </w:p>
    <w:p w14:paraId="6ECAACF0" w14:textId="77777777" w:rsidR="00F6035C" w:rsidRPr="006F59D6" w:rsidRDefault="00F6035C" w:rsidP="006F59D6">
      <w:pPr>
        <w:numPr>
          <w:ilvl w:val="0"/>
          <w:numId w:val="13"/>
        </w:numPr>
        <w:tabs>
          <w:tab w:val="left" w:pos="851"/>
        </w:tabs>
        <w:spacing w:after="200" w:line="276" w:lineRule="auto"/>
        <w:ind w:left="0" w:firstLine="0"/>
        <w:rPr>
          <w:rFonts w:cs="Arial"/>
          <w:color w:val="000000"/>
          <w:sz w:val="20"/>
          <w:szCs w:val="20"/>
        </w:rPr>
      </w:pPr>
      <w:r w:rsidRPr="0040464B">
        <w:rPr>
          <w:rFonts w:cs="Arial"/>
          <w:color w:val="000000"/>
          <w:sz w:val="20"/>
          <w:szCs w:val="20"/>
        </w:rPr>
        <w:t>Akcie jsou převoditelné pouze se souhlasem představenstva</w:t>
      </w:r>
      <w:r w:rsidRPr="006F59D6">
        <w:rPr>
          <w:rFonts w:cs="Arial"/>
          <w:color w:val="000000"/>
          <w:sz w:val="20"/>
          <w:szCs w:val="20"/>
        </w:rPr>
        <w:t xml:space="preserve">, přičemž o souhlas </w:t>
      </w:r>
      <w:r w:rsidRPr="006F59D6">
        <w:rPr>
          <w:rFonts w:cs="Arial"/>
          <w:color w:val="000000"/>
          <w:sz w:val="20"/>
          <w:szCs w:val="20"/>
        </w:rPr>
        <w:br/>
        <w:t>představenstva písemně žádá převodce akcií. V případě neudělení souhlasu představenstva s převodem akcií vzniká akcionáři právo na odkoupení akcií, o jejichž převod se jedná, které lze uplatnit ve lhůtě jednoho měsíce ode dne doručení rozhodnutí orgánu o odmítnutí souhlasu akcionáři.</w:t>
      </w:r>
    </w:p>
    <w:p w14:paraId="70596E84" w14:textId="77777777" w:rsidR="00F6035C" w:rsidRPr="006F59D6" w:rsidRDefault="00F6035C" w:rsidP="006F59D6">
      <w:pPr>
        <w:numPr>
          <w:ilvl w:val="0"/>
          <w:numId w:val="13"/>
        </w:numPr>
        <w:tabs>
          <w:tab w:val="left" w:pos="851"/>
        </w:tabs>
        <w:spacing w:after="200" w:line="276" w:lineRule="auto"/>
        <w:ind w:left="0" w:firstLine="0"/>
        <w:rPr>
          <w:rFonts w:cs="Arial"/>
          <w:color w:val="000000"/>
          <w:sz w:val="20"/>
          <w:szCs w:val="20"/>
        </w:rPr>
      </w:pPr>
      <w:r w:rsidRPr="006F59D6">
        <w:rPr>
          <w:rFonts w:cs="Arial"/>
          <w:color w:val="000000"/>
          <w:sz w:val="20"/>
          <w:szCs w:val="20"/>
        </w:rPr>
        <w:t>Společnost je oprávněna na základě usnesení valné hromady vydat dluhopisy, s nimiž je spojeno právo na jejich výměnu za akcie společnosti nebo přednostní právo na upisování akcií, pokud současně rozhodne o podmíněném zvýšení základního kapitálu.</w:t>
      </w:r>
    </w:p>
    <w:p w14:paraId="31F1BD8F" w14:textId="77777777" w:rsidR="00F6035C" w:rsidRPr="006F59D6" w:rsidRDefault="00F6035C" w:rsidP="006F59D6">
      <w:pPr>
        <w:numPr>
          <w:ilvl w:val="0"/>
          <w:numId w:val="13"/>
        </w:numPr>
        <w:tabs>
          <w:tab w:val="left" w:pos="851"/>
        </w:tabs>
        <w:spacing w:after="200" w:line="276" w:lineRule="auto"/>
        <w:ind w:left="0" w:firstLine="0"/>
        <w:rPr>
          <w:rFonts w:cs="Arial"/>
          <w:color w:val="000000"/>
          <w:sz w:val="20"/>
          <w:szCs w:val="20"/>
        </w:rPr>
      </w:pPr>
      <w:r w:rsidRPr="006F59D6">
        <w:rPr>
          <w:rFonts w:cs="Arial"/>
          <w:color w:val="000000"/>
          <w:sz w:val="20"/>
          <w:szCs w:val="20"/>
        </w:rPr>
        <w:t>Seznam akcionářů společnosti je nahrazen evidencí zaknihovaných cenných papírů.</w:t>
      </w:r>
    </w:p>
    <w:p w14:paraId="2201D751" w14:textId="77777777" w:rsidR="00F6035C" w:rsidRPr="006F59D6" w:rsidRDefault="00F6035C" w:rsidP="006F59D6">
      <w:pPr>
        <w:tabs>
          <w:tab w:val="left" w:pos="0"/>
        </w:tabs>
        <w:spacing w:after="200" w:line="276" w:lineRule="auto"/>
        <w:ind w:right="-6"/>
        <w:jc w:val="center"/>
        <w:rPr>
          <w:rFonts w:cs="Arial"/>
          <w:b/>
          <w:bCs/>
          <w:color w:val="000000"/>
          <w:sz w:val="20"/>
          <w:szCs w:val="20"/>
        </w:rPr>
      </w:pPr>
      <w:r w:rsidRPr="006F59D6">
        <w:rPr>
          <w:rFonts w:cs="Arial"/>
          <w:b/>
          <w:bCs/>
          <w:color w:val="000000"/>
          <w:sz w:val="20"/>
          <w:szCs w:val="20"/>
        </w:rPr>
        <w:t>Článek 7</w:t>
      </w:r>
    </w:p>
    <w:p w14:paraId="3BADF307" w14:textId="77777777" w:rsidR="00F6035C" w:rsidRPr="006F59D6" w:rsidRDefault="00F6035C" w:rsidP="006F59D6">
      <w:pPr>
        <w:tabs>
          <w:tab w:val="left" w:pos="0"/>
        </w:tabs>
        <w:spacing w:after="200" w:line="276" w:lineRule="auto"/>
        <w:ind w:right="-6"/>
        <w:jc w:val="center"/>
        <w:rPr>
          <w:rFonts w:cs="Arial"/>
          <w:color w:val="000000"/>
          <w:sz w:val="20"/>
          <w:szCs w:val="20"/>
          <w:u w:val="single"/>
        </w:rPr>
      </w:pPr>
      <w:r w:rsidRPr="006F59D6">
        <w:rPr>
          <w:rFonts w:cs="Arial"/>
          <w:color w:val="000000"/>
          <w:sz w:val="20"/>
          <w:szCs w:val="20"/>
          <w:u w:val="single"/>
        </w:rPr>
        <w:t>Zápis společnosti do obchodního rejstříku, vznik společnosti</w:t>
      </w:r>
    </w:p>
    <w:p w14:paraId="1B511AA7" w14:textId="77777777" w:rsidR="00F6035C" w:rsidRPr="006F59D6" w:rsidRDefault="00F6035C" w:rsidP="006F59D6">
      <w:pPr>
        <w:numPr>
          <w:ilvl w:val="0"/>
          <w:numId w:val="14"/>
        </w:numPr>
        <w:tabs>
          <w:tab w:val="left" w:pos="851"/>
        </w:tabs>
        <w:spacing w:after="200" w:line="276" w:lineRule="auto"/>
        <w:ind w:left="0" w:firstLine="0"/>
        <w:rPr>
          <w:rFonts w:cs="Arial"/>
          <w:color w:val="000000"/>
          <w:sz w:val="20"/>
          <w:szCs w:val="20"/>
        </w:rPr>
      </w:pPr>
      <w:r w:rsidRPr="006F59D6">
        <w:rPr>
          <w:rFonts w:cs="Arial"/>
          <w:color w:val="000000"/>
          <w:sz w:val="20"/>
          <w:szCs w:val="20"/>
        </w:rPr>
        <w:t>Společnost je zapsána do obchodního rejstříku, vedeného Městským soudem v Praze.</w:t>
      </w:r>
    </w:p>
    <w:p w14:paraId="4C6D2027" w14:textId="77777777" w:rsidR="00F6035C" w:rsidRPr="006F59D6" w:rsidRDefault="00F6035C" w:rsidP="006F59D6">
      <w:pPr>
        <w:numPr>
          <w:ilvl w:val="0"/>
          <w:numId w:val="14"/>
        </w:numPr>
        <w:tabs>
          <w:tab w:val="left" w:pos="851"/>
        </w:tabs>
        <w:spacing w:after="200" w:line="276" w:lineRule="auto"/>
        <w:ind w:left="0" w:firstLine="0"/>
        <w:rPr>
          <w:rFonts w:cs="Arial"/>
          <w:color w:val="000000"/>
          <w:sz w:val="20"/>
          <w:szCs w:val="20"/>
        </w:rPr>
      </w:pPr>
      <w:r w:rsidRPr="006F59D6">
        <w:rPr>
          <w:rFonts w:cs="Arial"/>
          <w:color w:val="000000"/>
          <w:sz w:val="20"/>
          <w:szCs w:val="20"/>
        </w:rPr>
        <w:t>Společnost vznikla dnem zápisu do obchodního rejstříku.</w:t>
      </w:r>
    </w:p>
    <w:p w14:paraId="11775BD3" w14:textId="77777777" w:rsidR="00F6035C" w:rsidRPr="006F59D6" w:rsidRDefault="00F6035C" w:rsidP="006F59D6">
      <w:pPr>
        <w:tabs>
          <w:tab w:val="left" w:pos="0"/>
          <w:tab w:val="left" w:pos="1134"/>
        </w:tabs>
        <w:spacing w:after="200" w:line="276" w:lineRule="auto"/>
        <w:ind w:right="-6"/>
        <w:jc w:val="center"/>
        <w:rPr>
          <w:rFonts w:cs="Arial"/>
          <w:color w:val="000000"/>
          <w:sz w:val="20"/>
          <w:szCs w:val="20"/>
        </w:rPr>
      </w:pPr>
    </w:p>
    <w:p w14:paraId="2B0A7775" w14:textId="77777777" w:rsidR="00F6035C" w:rsidRPr="006F59D6" w:rsidRDefault="00F6035C" w:rsidP="006F59D6">
      <w:pPr>
        <w:tabs>
          <w:tab w:val="left" w:pos="0"/>
          <w:tab w:val="left" w:pos="851"/>
        </w:tabs>
        <w:spacing w:after="200" w:line="276" w:lineRule="auto"/>
        <w:ind w:right="-6"/>
        <w:jc w:val="center"/>
        <w:rPr>
          <w:rFonts w:cs="Arial"/>
          <w:b/>
          <w:bCs/>
          <w:color w:val="000000"/>
          <w:sz w:val="20"/>
          <w:szCs w:val="20"/>
        </w:rPr>
      </w:pPr>
      <w:r w:rsidRPr="006F59D6">
        <w:rPr>
          <w:rFonts w:cs="Arial"/>
          <w:b/>
          <w:bCs/>
          <w:color w:val="000000"/>
          <w:sz w:val="20"/>
          <w:szCs w:val="20"/>
        </w:rPr>
        <w:t>II.</w:t>
      </w:r>
      <w:r w:rsidRPr="006F59D6">
        <w:rPr>
          <w:rFonts w:cs="Arial"/>
          <w:b/>
          <w:bCs/>
          <w:color w:val="000000"/>
          <w:sz w:val="20"/>
          <w:szCs w:val="20"/>
        </w:rPr>
        <w:tab/>
        <w:t>ORGANIZACE SPOLEČNOSTI</w:t>
      </w:r>
    </w:p>
    <w:p w14:paraId="4B959A1F" w14:textId="77777777" w:rsidR="00F6035C" w:rsidRPr="006F59D6" w:rsidRDefault="00F6035C" w:rsidP="006F59D6">
      <w:pPr>
        <w:tabs>
          <w:tab w:val="left" w:pos="0"/>
        </w:tabs>
        <w:spacing w:after="200" w:line="276" w:lineRule="auto"/>
        <w:ind w:right="-6"/>
        <w:jc w:val="center"/>
        <w:rPr>
          <w:rFonts w:cs="Arial"/>
          <w:b/>
          <w:bCs/>
          <w:color w:val="000000"/>
          <w:sz w:val="20"/>
          <w:szCs w:val="20"/>
        </w:rPr>
      </w:pPr>
      <w:r w:rsidRPr="006F59D6">
        <w:rPr>
          <w:rFonts w:cs="Arial"/>
          <w:b/>
          <w:bCs/>
          <w:color w:val="000000"/>
          <w:sz w:val="20"/>
          <w:szCs w:val="20"/>
        </w:rPr>
        <w:t>Článek 8</w:t>
      </w:r>
    </w:p>
    <w:p w14:paraId="45467034" w14:textId="77777777" w:rsidR="00F6035C" w:rsidRPr="006F59D6" w:rsidRDefault="00F6035C" w:rsidP="006F59D6">
      <w:pPr>
        <w:tabs>
          <w:tab w:val="left" w:pos="0"/>
        </w:tabs>
        <w:spacing w:after="200" w:line="276" w:lineRule="auto"/>
        <w:ind w:right="-6"/>
        <w:jc w:val="center"/>
        <w:rPr>
          <w:rFonts w:cs="Arial"/>
          <w:color w:val="000000"/>
          <w:sz w:val="20"/>
          <w:szCs w:val="20"/>
          <w:u w:val="single"/>
        </w:rPr>
      </w:pPr>
      <w:r w:rsidRPr="006F59D6">
        <w:rPr>
          <w:rFonts w:cs="Arial"/>
          <w:color w:val="000000"/>
          <w:sz w:val="20"/>
          <w:szCs w:val="20"/>
          <w:u w:val="single"/>
        </w:rPr>
        <w:t>Orgány společnosti</w:t>
      </w:r>
    </w:p>
    <w:p w14:paraId="3A4B45AB" w14:textId="77777777" w:rsidR="00F6035C" w:rsidRPr="006F59D6" w:rsidRDefault="00F6035C" w:rsidP="006F59D6">
      <w:pPr>
        <w:tabs>
          <w:tab w:val="left" w:pos="0"/>
        </w:tabs>
        <w:spacing w:after="200" w:line="276" w:lineRule="auto"/>
        <w:ind w:right="-6"/>
        <w:rPr>
          <w:rFonts w:cs="Arial"/>
          <w:color w:val="000000"/>
          <w:sz w:val="20"/>
          <w:szCs w:val="20"/>
          <w:u w:val="single"/>
        </w:rPr>
      </w:pPr>
      <w:r w:rsidRPr="006F59D6">
        <w:rPr>
          <w:rFonts w:cs="Arial"/>
          <w:color w:val="000000"/>
          <w:sz w:val="20"/>
          <w:szCs w:val="20"/>
          <w:u w:val="single"/>
        </w:rPr>
        <w:t xml:space="preserve">Společnost zřídila dualisticky vnitřní systém společnosti. </w:t>
      </w:r>
    </w:p>
    <w:p w14:paraId="74BC9599" w14:textId="77777777" w:rsidR="00F6035C" w:rsidRPr="006F59D6" w:rsidRDefault="00F6035C" w:rsidP="006F59D6">
      <w:pPr>
        <w:tabs>
          <w:tab w:val="left" w:pos="0"/>
        </w:tabs>
        <w:spacing w:after="200" w:line="276" w:lineRule="auto"/>
        <w:ind w:right="-6"/>
        <w:rPr>
          <w:rFonts w:cs="Arial"/>
          <w:color w:val="000000"/>
          <w:sz w:val="20"/>
          <w:szCs w:val="20"/>
        </w:rPr>
      </w:pPr>
      <w:r w:rsidRPr="006F59D6">
        <w:rPr>
          <w:rFonts w:cs="Arial"/>
          <w:color w:val="000000"/>
          <w:sz w:val="20"/>
          <w:szCs w:val="20"/>
        </w:rPr>
        <w:t>Společnost má tyto orgány:</w:t>
      </w:r>
    </w:p>
    <w:p w14:paraId="01C3FEAE" w14:textId="77777777" w:rsidR="00F6035C" w:rsidRPr="006F59D6" w:rsidRDefault="00F6035C" w:rsidP="006F59D6">
      <w:pPr>
        <w:tabs>
          <w:tab w:val="left" w:pos="0"/>
        </w:tabs>
        <w:spacing w:after="200" w:line="276" w:lineRule="auto"/>
        <w:ind w:right="-6"/>
        <w:rPr>
          <w:rFonts w:cs="Arial"/>
          <w:color w:val="000000"/>
          <w:sz w:val="20"/>
          <w:szCs w:val="20"/>
        </w:rPr>
      </w:pPr>
      <w:r w:rsidRPr="006F59D6">
        <w:rPr>
          <w:rFonts w:cs="Arial"/>
          <w:color w:val="000000"/>
          <w:sz w:val="20"/>
          <w:szCs w:val="20"/>
        </w:rPr>
        <w:lastRenderedPageBreak/>
        <w:t>a) valnou hromadu,</w:t>
      </w:r>
    </w:p>
    <w:p w14:paraId="570E027F" w14:textId="77777777" w:rsidR="00F6035C" w:rsidRPr="006F59D6" w:rsidRDefault="00F6035C" w:rsidP="006F59D6">
      <w:pPr>
        <w:tabs>
          <w:tab w:val="left" w:pos="0"/>
        </w:tabs>
        <w:spacing w:after="200" w:line="276" w:lineRule="auto"/>
        <w:ind w:right="-6"/>
        <w:rPr>
          <w:rFonts w:cs="Arial"/>
          <w:color w:val="000000"/>
          <w:sz w:val="20"/>
          <w:szCs w:val="20"/>
        </w:rPr>
      </w:pPr>
      <w:r w:rsidRPr="006F59D6">
        <w:rPr>
          <w:rFonts w:cs="Arial"/>
          <w:color w:val="000000"/>
          <w:sz w:val="20"/>
          <w:szCs w:val="20"/>
        </w:rPr>
        <w:t>b) představenstvo,</w:t>
      </w:r>
    </w:p>
    <w:p w14:paraId="4F829F33" w14:textId="77777777" w:rsidR="00F6035C" w:rsidRPr="006F59D6" w:rsidRDefault="00F6035C" w:rsidP="006F59D6">
      <w:pPr>
        <w:tabs>
          <w:tab w:val="left" w:pos="0"/>
        </w:tabs>
        <w:spacing w:after="200" w:line="276" w:lineRule="auto"/>
        <w:ind w:right="-6"/>
        <w:rPr>
          <w:rFonts w:cs="Arial"/>
          <w:color w:val="000000"/>
          <w:sz w:val="20"/>
          <w:szCs w:val="20"/>
        </w:rPr>
      </w:pPr>
      <w:r w:rsidRPr="006F59D6">
        <w:rPr>
          <w:rFonts w:cs="Arial"/>
          <w:color w:val="000000"/>
          <w:sz w:val="20"/>
          <w:szCs w:val="20"/>
        </w:rPr>
        <w:t>c) dozorčí radu.</w:t>
      </w:r>
    </w:p>
    <w:p w14:paraId="612248EF" w14:textId="77777777" w:rsidR="00F6035C" w:rsidRPr="006F59D6" w:rsidRDefault="00F6035C" w:rsidP="006F59D6">
      <w:pPr>
        <w:tabs>
          <w:tab w:val="left" w:pos="0"/>
        </w:tabs>
        <w:spacing w:after="200" w:line="276" w:lineRule="auto"/>
        <w:ind w:right="-6"/>
        <w:rPr>
          <w:rFonts w:cs="Arial"/>
          <w:color w:val="000000"/>
          <w:sz w:val="20"/>
          <w:szCs w:val="20"/>
        </w:rPr>
      </w:pPr>
    </w:p>
    <w:p w14:paraId="7B54D7C1" w14:textId="77777777" w:rsidR="00F6035C" w:rsidRPr="006F59D6" w:rsidRDefault="00F6035C" w:rsidP="006F59D6">
      <w:pPr>
        <w:numPr>
          <w:ilvl w:val="0"/>
          <w:numId w:val="19"/>
        </w:numPr>
        <w:tabs>
          <w:tab w:val="left" w:pos="851"/>
        </w:tabs>
        <w:spacing w:after="200" w:line="276" w:lineRule="auto"/>
        <w:ind w:left="4820" w:right="-6" w:hanging="4820"/>
        <w:jc w:val="center"/>
        <w:rPr>
          <w:rFonts w:cs="Arial"/>
          <w:b/>
          <w:bCs/>
          <w:sz w:val="20"/>
          <w:szCs w:val="20"/>
        </w:rPr>
      </w:pPr>
      <w:r w:rsidRPr="006F59D6">
        <w:rPr>
          <w:rFonts w:cs="Arial"/>
          <w:b/>
          <w:bCs/>
          <w:color w:val="000000"/>
          <w:sz w:val="20"/>
          <w:szCs w:val="20"/>
        </w:rPr>
        <w:t>VALNÁ HROMADA</w:t>
      </w:r>
    </w:p>
    <w:p w14:paraId="00E60CA4" w14:textId="77777777" w:rsidR="00F6035C" w:rsidRPr="006F59D6" w:rsidRDefault="00F6035C" w:rsidP="006F59D6">
      <w:pPr>
        <w:tabs>
          <w:tab w:val="left" w:pos="0"/>
        </w:tabs>
        <w:spacing w:after="200" w:line="276" w:lineRule="auto"/>
        <w:ind w:right="-6"/>
        <w:jc w:val="center"/>
        <w:rPr>
          <w:rFonts w:cs="Arial"/>
          <w:b/>
          <w:bCs/>
          <w:color w:val="000000"/>
          <w:sz w:val="20"/>
          <w:szCs w:val="20"/>
        </w:rPr>
      </w:pPr>
      <w:r w:rsidRPr="006F59D6">
        <w:rPr>
          <w:rFonts w:cs="Arial"/>
          <w:b/>
          <w:bCs/>
          <w:color w:val="000000"/>
          <w:sz w:val="20"/>
          <w:szCs w:val="20"/>
        </w:rPr>
        <w:t>Článek 9</w:t>
      </w:r>
    </w:p>
    <w:p w14:paraId="147F9711" w14:textId="77777777" w:rsidR="00F6035C" w:rsidRPr="006F59D6" w:rsidRDefault="00F6035C" w:rsidP="006F59D6">
      <w:pPr>
        <w:tabs>
          <w:tab w:val="left" w:pos="0"/>
        </w:tabs>
        <w:spacing w:after="200" w:line="276" w:lineRule="auto"/>
        <w:ind w:right="-6"/>
        <w:jc w:val="center"/>
        <w:rPr>
          <w:rFonts w:cs="Arial"/>
          <w:color w:val="000000"/>
          <w:sz w:val="20"/>
          <w:szCs w:val="20"/>
          <w:u w:val="single"/>
        </w:rPr>
      </w:pPr>
      <w:r w:rsidRPr="006F59D6">
        <w:rPr>
          <w:rFonts w:cs="Arial"/>
          <w:color w:val="000000"/>
          <w:sz w:val="20"/>
          <w:szCs w:val="20"/>
          <w:u w:val="single"/>
        </w:rPr>
        <w:t>Postavení a působnost valné hromady</w:t>
      </w:r>
    </w:p>
    <w:p w14:paraId="7DD33673" w14:textId="2F7B473B" w:rsidR="00F6035C" w:rsidRPr="006F59D6" w:rsidRDefault="00F6035C" w:rsidP="006F59D6">
      <w:pPr>
        <w:numPr>
          <w:ilvl w:val="0"/>
          <w:numId w:val="15"/>
        </w:numPr>
        <w:tabs>
          <w:tab w:val="left" w:pos="851"/>
        </w:tabs>
        <w:spacing w:after="200" w:line="276" w:lineRule="auto"/>
        <w:ind w:left="0" w:firstLine="0"/>
        <w:rPr>
          <w:rFonts w:cs="Arial"/>
          <w:color w:val="000000"/>
          <w:sz w:val="20"/>
          <w:szCs w:val="20"/>
        </w:rPr>
      </w:pPr>
      <w:r w:rsidRPr="006F59D6">
        <w:rPr>
          <w:rFonts w:cs="Arial"/>
          <w:color w:val="000000"/>
          <w:sz w:val="20"/>
          <w:szCs w:val="20"/>
        </w:rPr>
        <w:t>Valná hromada je nejvyšším orgánem společnosti. Valná hromada je buď řádná, mimořádná nebo náhradní.</w:t>
      </w:r>
    </w:p>
    <w:p w14:paraId="2ADCC5DD" w14:textId="77777777" w:rsidR="00F6035C" w:rsidRPr="006F59D6" w:rsidRDefault="00F6035C" w:rsidP="006F59D6">
      <w:pPr>
        <w:numPr>
          <w:ilvl w:val="0"/>
          <w:numId w:val="15"/>
        </w:numPr>
        <w:tabs>
          <w:tab w:val="left" w:pos="851"/>
        </w:tabs>
        <w:spacing w:after="200" w:line="276" w:lineRule="auto"/>
        <w:ind w:left="567" w:hanging="567"/>
        <w:rPr>
          <w:rFonts w:cs="Arial"/>
          <w:color w:val="000000"/>
          <w:sz w:val="20"/>
          <w:szCs w:val="20"/>
        </w:rPr>
      </w:pPr>
      <w:r w:rsidRPr="006F59D6">
        <w:rPr>
          <w:rFonts w:cs="Arial"/>
          <w:color w:val="000000"/>
          <w:sz w:val="20"/>
          <w:szCs w:val="20"/>
        </w:rPr>
        <w:t>Do působnosti valné hromady náleží:</w:t>
      </w:r>
    </w:p>
    <w:p w14:paraId="729F76B0" w14:textId="77777777" w:rsidR="00F6035C" w:rsidRPr="006F59D6" w:rsidRDefault="00F6035C" w:rsidP="006F59D6">
      <w:pPr>
        <w:tabs>
          <w:tab w:val="left" w:pos="1276"/>
        </w:tabs>
        <w:spacing w:after="200" w:line="276" w:lineRule="auto"/>
        <w:ind w:left="851"/>
        <w:rPr>
          <w:rFonts w:cs="Arial"/>
          <w:color w:val="000000"/>
          <w:sz w:val="20"/>
          <w:szCs w:val="20"/>
        </w:rPr>
      </w:pPr>
      <w:r w:rsidRPr="006F59D6">
        <w:rPr>
          <w:rFonts w:cs="Arial"/>
          <w:color w:val="000000"/>
          <w:sz w:val="20"/>
          <w:szCs w:val="20"/>
        </w:rPr>
        <w:t>a)</w:t>
      </w:r>
      <w:r w:rsidRPr="006F59D6">
        <w:rPr>
          <w:rFonts w:cs="Arial"/>
          <w:color w:val="000000"/>
          <w:sz w:val="20"/>
          <w:szCs w:val="20"/>
        </w:rPr>
        <w:tab/>
        <w:t>rozhodování o změně stanov,</w:t>
      </w:r>
    </w:p>
    <w:p w14:paraId="6A99421C"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b)</w:t>
      </w:r>
      <w:r w:rsidRPr="006F59D6">
        <w:rPr>
          <w:rFonts w:cs="Arial"/>
          <w:color w:val="000000"/>
          <w:sz w:val="20"/>
          <w:szCs w:val="20"/>
        </w:rPr>
        <w:tab/>
        <w:t>rozhodování o změně výše základního kapitálu, a o pověření představenstva ke zvýšení základního kapitálu, včetně rozhodování o vydání vyměnitelných nebo</w:t>
      </w:r>
      <w:r w:rsidRPr="006F59D6">
        <w:rPr>
          <w:rFonts w:cs="Arial"/>
          <w:color w:val="000000"/>
          <w:sz w:val="20"/>
          <w:szCs w:val="20"/>
        </w:rPr>
        <w:tab/>
        <w:t xml:space="preserve"> opčních dluhopisů, o možnosti započtení peněžité pohledávky vůči společnosti</w:t>
      </w:r>
      <w:r w:rsidRPr="006F59D6">
        <w:rPr>
          <w:rFonts w:cs="Arial"/>
          <w:color w:val="000000"/>
          <w:sz w:val="20"/>
          <w:szCs w:val="20"/>
        </w:rPr>
        <w:tab/>
        <w:t>proti pohledávce na splacení emisního kurzu,</w:t>
      </w:r>
    </w:p>
    <w:p w14:paraId="148A15E6" w14:textId="77777777" w:rsidR="00F6035C" w:rsidRPr="006F59D6" w:rsidRDefault="00F6035C" w:rsidP="006F59D6">
      <w:pPr>
        <w:tabs>
          <w:tab w:val="left" w:pos="1276"/>
        </w:tabs>
        <w:spacing w:after="200" w:line="276" w:lineRule="auto"/>
        <w:ind w:left="851"/>
        <w:rPr>
          <w:rFonts w:cs="Arial"/>
          <w:color w:val="000000"/>
          <w:sz w:val="20"/>
          <w:szCs w:val="20"/>
        </w:rPr>
      </w:pPr>
      <w:r w:rsidRPr="006F59D6">
        <w:rPr>
          <w:rFonts w:cs="Arial"/>
          <w:color w:val="000000"/>
          <w:sz w:val="20"/>
          <w:szCs w:val="20"/>
        </w:rPr>
        <w:t>c)</w:t>
      </w:r>
      <w:r w:rsidRPr="006F59D6">
        <w:rPr>
          <w:rFonts w:cs="Arial"/>
          <w:color w:val="000000"/>
          <w:sz w:val="20"/>
          <w:szCs w:val="20"/>
        </w:rPr>
        <w:tab/>
        <w:t>volba a odvolání členů představenstva,</w:t>
      </w:r>
    </w:p>
    <w:p w14:paraId="1076D759" w14:textId="77777777" w:rsidR="00F6035C" w:rsidRPr="006F59D6" w:rsidRDefault="00F6035C" w:rsidP="006F59D6">
      <w:pPr>
        <w:tabs>
          <w:tab w:val="left" w:pos="1276"/>
        </w:tabs>
        <w:spacing w:after="200" w:line="276" w:lineRule="auto"/>
        <w:ind w:left="851"/>
        <w:rPr>
          <w:rFonts w:cs="Arial"/>
          <w:color w:val="000000"/>
          <w:sz w:val="20"/>
          <w:szCs w:val="20"/>
        </w:rPr>
      </w:pPr>
      <w:r w:rsidRPr="006F59D6">
        <w:rPr>
          <w:rFonts w:cs="Arial"/>
          <w:color w:val="000000"/>
          <w:sz w:val="20"/>
          <w:szCs w:val="20"/>
        </w:rPr>
        <w:t>d)</w:t>
      </w:r>
      <w:r w:rsidRPr="006F59D6">
        <w:rPr>
          <w:rFonts w:cs="Arial"/>
          <w:color w:val="000000"/>
          <w:sz w:val="20"/>
          <w:szCs w:val="20"/>
        </w:rPr>
        <w:tab/>
        <w:t>volba a odvolání členů dozorčí rady a jiných orgánů určených stanovami,</w:t>
      </w:r>
    </w:p>
    <w:p w14:paraId="653D1CA5" w14:textId="7D498A3E" w:rsidR="00F6035C" w:rsidRPr="006F59D6" w:rsidRDefault="00F6035C" w:rsidP="00A506FF">
      <w:pPr>
        <w:tabs>
          <w:tab w:val="left" w:pos="1276"/>
        </w:tabs>
        <w:spacing w:after="200" w:line="276" w:lineRule="auto"/>
        <w:ind w:left="1276" w:hanging="425"/>
        <w:rPr>
          <w:rFonts w:cs="Arial"/>
          <w:color w:val="000000"/>
          <w:sz w:val="20"/>
          <w:szCs w:val="20"/>
        </w:rPr>
      </w:pPr>
      <w:r w:rsidRPr="006F59D6">
        <w:rPr>
          <w:rFonts w:cs="Arial"/>
          <w:color w:val="000000"/>
          <w:sz w:val="20"/>
          <w:szCs w:val="20"/>
        </w:rPr>
        <w:t>e)</w:t>
      </w:r>
      <w:r w:rsidRPr="006F59D6">
        <w:rPr>
          <w:rFonts w:cs="Arial"/>
          <w:color w:val="000000"/>
          <w:sz w:val="20"/>
          <w:szCs w:val="20"/>
        </w:rPr>
        <w:tab/>
        <w:t xml:space="preserve">schválení řádné, mimořádné, nebo konsolidované roční účetní závěrky a v zákonem stanovených případech i mezitímní účetní závěrky, jakož i rozhodnutí o rozdělení zisku nebo jiných vlastních zdrojů nebo o stanovení tantiém a </w:t>
      </w:r>
      <w:r w:rsidRPr="006F59D6">
        <w:rPr>
          <w:rFonts w:cs="Arial"/>
          <w:color w:val="000000"/>
          <w:sz w:val="20"/>
          <w:szCs w:val="20"/>
        </w:rPr>
        <w:tab/>
        <w:t>rozhodnutí o úhradě ztráty,</w:t>
      </w:r>
    </w:p>
    <w:p w14:paraId="7480C65F" w14:textId="4D94D8CA" w:rsidR="00F6035C" w:rsidRPr="006F59D6" w:rsidRDefault="00BE7F3F" w:rsidP="006F59D6">
      <w:pPr>
        <w:tabs>
          <w:tab w:val="left" w:pos="1276"/>
        </w:tabs>
        <w:spacing w:after="200" w:line="276" w:lineRule="auto"/>
        <w:ind w:left="1276" w:hanging="425"/>
        <w:rPr>
          <w:rFonts w:cs="Arial"/>
          <w:color w:val="000000"/>
          <w:sz w:val="20"/>
          <w:szCs w:val="20"/>
        </w:rPr>
      </w:pPr>
      <w:r>
        <w:rPr>
          <w:rFonts w:cs="Arial"/>
          <w:color w:val="000000"/>
          <w:sz w:val="20"/>
          <w:szCs w:val="20"/>
        </w:rPr>
        <w:t>f</w:t>
      </w:r>
      <w:r w:rsidR="00F6035C" w:rsidRPr="006F59D6">
        <w:rPr>
          <w:rFonts w:cs="Arial"/>
          <w:color w:val="000000"/>
          <w:sz w:val="20"/>
          <w:szCs w:val="20"/>
        </w:rPr>
        <w:t>)</w:t>
      </w:r>
      <w:r w:rsidR="00F6035C" w:rsidRPr="006F59D6">
        <w:rPr>
          <w:rFonts w:cs="Arial"/>
          <w:color w:val="000000"/>
          <w:sz w:val="20"/>
          <w:szCs w:val="20"/>
        </w:rPr>
        <w:tab/>
        <w:t>rozhodování o odměňování dozorčí rady a schvalování smlouvy o výkonu funkce,</w:t>
      </w:r>
    </w:p>
    <w:p w14:paraId="0B4721F3" w14:textId="2970B8F5" w:rsidR="00F6035C" w:rsidRPr="006F59D6" w:rsidRDefault="00BE7F3F" w:rsidP="006F59D6">
      <w:pPr>
        <w:tabs>
          <w:tab w:val="left" w:pos="1276"/>
        </w:tabs>
        <w:spacing w:after="200" w:line="276" w:lineRule="auto"/>
        <w:ind w:left="1276" w:hanging="425"/>
        <w:rPr>
          <w:rFonts w:cs="Arial"/>
          <w:color w:val="000000"/>
          <w:sz w:val="20"/>
          <w:szCs w:val="20"/>
        </w:rPr>
      </w:pPr>
      <w:r>
        <w:rPr>
          <w:rFonts w:cs="Arial"/>
          <w:color w:val="000000"/>
          <w:sz w:val="20"/>
          <w:szCs w:val="20"/>
        </w:rPr>
        <w:t>g</w:t>
      </w:r>
      <w:r w:rsidR="00F6035C" w:rsidRPr="006F59D6">
        <w:rPr>
          <w:rFonts w:cs="Arial"/>
          <w:color w:val="000000"/>
          <w:sz w:val="20"/>
          <w:szCs w:val="20"/>
        </w:rPr>
        <w:t>)</w:t>
      </w:r>
      <w:r w:rsidR="00F6035C" w:rsidRPr="006F59D6">
        <w:rPr>
          <w:rFonts w:cs="Arial"/>
          <w:color w:val="000000"/>
          <w:sz w:val="20"/>
          <w:szCs w:val="20"/>
        </w:rPr>
        <w:tab/>
        <w:t xml:space="preserve">rozhodnutí o </w:t>
      </w:r>
      <w:r w:rsidR="00F6035C" w:rsidRPr="009A30D1">
        <w:rPr>
          <w:rFonts w:cs="Arial"/>
          <w:color w:val="000000"/>
          <w:sz w:val="20"/>
          <w:szCs w:val="20"/>
        </w:rPr>
        <w:t xml:space="preserve">zařazení účastnických cenných papírů </w:t>
      </w:r>
      <w:r w:rsidR="00F6035C" w:rsidRPr="006F59D6">
        <w:rPr>
          <w:rFonts w:cs="Arial"/>
          <w:color w:val="000000"/>
          <w:sz w:val="20"/>
          <w:szCs w:val="20"/>
        </w:rPr>
        <w:t>společnosti</w:t>
      </w:r>
      <w:r w:rsidR="00F6035C" w:rsidRPr="009A30D1">
        <w:rPr>
          <w:rFonts w:cs="Arial"/>
          <w:color w:val="000000"/>
          <w:sz w:val="20"/>
          <w:szCs w:val="20"/>
        </w:rPr>
        <w:t xml:space="preserve"> k obchodování na</w:t>
      </w:r>
      <w:r w:rsidR="009A30D1" w:rsidRPr="009A30D1">
        <w:rPr>
          <w:rFonts w:cs="Arial"/>
          <w:color w:val="000000"/>
          <w:sz w:val="20"/>
          <w:szCs w:val="20"/>
        </w:rPr>
        <w:t> </w:t>
      </w:r>
      <w:r w:rsidR="00F6035C" w:rsidRPr="009A30D1">
        <w:rPr>
          <w:rFonts w:cs="Arial"/>
          <w:color w:val="000000"/>
          <w:sz w:val="20"/>
          <w:szCs w:val="20"/>
        </w:rPr>
        <w:t>evropském regulovaném trhu</w:t>
      </w:r>
      <w:r w:rsidR="00F6035C" w:rsidRPr="006F59D6">
        <w:rPr>
          <w:rFonts w:cs="Arial"/>
          <w:color w:val="000000"/>
          <w:sz w:val="20"/>
          <w:szCs w:val="20"/>
        </w:rPr>
        <w:t xml:space="preserve"> podle zvláštního právního předpisu a o jejich vyřazení z</w:t>
      </w:r>
      <w:r w:rsidR="009A30D1">
        <w:rPr>
          <w:rFonts w:cs="Arial"/>
          <w:color w:val="000000"/>
          <w:sz w:val="20"/>
          <w:szCs w:val="20"/>
        </w:rPr>
        <w:t> </w:t>
      </w:r>
      <w:r w:rsidR="00F6035C" w:rsidRPr="006F59D6">
        <w:rPr>
          <w:rFonts w:cs="Arial"/>
          <w:color w:val="000000"/>
          <w:sz w:val="20"/>
          <w:szCs w:val="20"/>
        </w:rPr>
        <w:t>obchodování na českém nebo zahraničním regulovaném trhu,</w:t>
      </w:r>
    </w:p>
    <w:p w14:paraId="42EE2F6F" w14:textId="2A7DE085" w:rsidR="00F6035C" w:rsidRPr="00BE7F3F" w:rsidRDefault="00BE7F3F" w:rsidP="00BE7F3F">
      <w:pPr>
        <w:tabs>
          <w:tab w:val="left" w:pos="1276"/>
        </w:tabs>
        <w:spacing w:after="200" w:line="276" w:lineRule="auto"/>
        <w:ind w:left="1276" w:hanging="425"/>
        <w:rPr>
          <w:rFonts w:cs="Arial"/>
          <w:color w:val="000000"/>
          <w:sz w:val="20"/>
          <w:szCs w:val="20"/>
        </w:rPr>
      </w:pPr>
      <w:r>
        <w:rPr>
          <w:rFonts w:cs="Arial"/>
          <w:color w:val="000000"/>
          <w:sz w:val="20"/>
          <w:szCs w:val="20"/>
        </w:rPr>
        <w:t xml:space="preserve">h) </w:t>
      </w:r>
      <w:r>
        <w:rPr>
          <w:rFonts w:cs="Arial"/>
          <w:color w:val="000000"/>
          <w:sz w:val="20"/>
          <w:szCs w:val="20"/>
        </w:rPr>
        <w:tab/>
      </w:r>
      <w:r w:rsidR="00F6035C" w:rsidRPr="00BE7F3F">
        <w:rPr>
          <w:rFonts w:cs="Arial"/>
          <w:color w:val="000000"/>
          <w:sz w:val="20"/>
          <w:szCs w:val="20"/>
        </w:rPr>
        <w:t>rozhodování o podání žádosti o povolení k veřejnému obchodování s akciemi společnosti podle zvláštního zákona o zrušení veřejné obchodovatelnosti akcií,</w:t>
      </w:r>
    </w:p>
    <w:p w14:paraId="469E8C17" w14:textId="0D239FBF" w:rsidR="00F6035C" w:rsidRPr="006F59D6" w:rsidRDefault="00BE7F3F" w:rsidP="006F59D6">
      <w:pPr>
        <w:tabs>
          <w:tab w:val="left" w:pos="1276"/>
        </w:tabs>
        <w:spacing w:after="200" w:line="276" w:lineRule="auto"/>
        <w:ind w:left="1276" w:hanging="425"/>
        <w:rPr>
          <w:rFonts w:cs="Arial"/>
          <w:color w:val="000000"/>
          <w:sz w:val="20"/>
          <w:szCs w:val="20"/>
        </w:rPr>
      </w:pPr>
      <w:r>
        <w:rPr>
          <w:rFonts w:cs="Arial"/>
          <w:color w:val="000000"/>
          <w:sz w:val="20"/>
          <w:szCs w:val="20"/>
        </w:rPr>
        <w:t>i</w:t>
      </w:r>
      <w:r w:rsidR="00F6035C" w:rsidRPr="006F59D6">
        <w:rPr>
          <w:rFonts w:cs="Arial"/>
          <w:color w:val="000000"/>
          <w:sz w:val="20"/>
          <w:szCs w:val="20"/>
        </w:rPr>
        <w:t>)</w:t>
      </w:r>
      <w:r w:rsidR="00F6035C" w:rsidRPr="006F59D6">
        <w:rPr>
          <w:rFonts w:cs="Arial"/>
          <w:color w:val="000000"/>
          <w:sz w:val="20"/>
          <w:szCs w:val="20"/>
        </w:rPr>
        <w:tab/>
        <w:t>rozhodování o zrušení společnosti s likvidací, volbě a odvolání likvidátora včetně určení jeho odměny a schválení návrhu na rozdělení likvidačního zůstatku,</w:t>
      </w:r>
    </w:p>
    <w:p w14:paraId="4B71353B" w14:textId="5B979B5C" w:rsidR="00F6035C" w:rsidRPr="006F59D6" w:rsidRDefault="00BE7F3F" w:rsidP="006F59D6">
      <w:pPr>
        <w:tabs>
          <w:tab w:val="left" w:pos="1276"/>
        </w:tabs>
        <w:spacing w:after="200" w:line="276" w:lineRule="auto"/>
        <w:ind w:left="1276" w:hanging="425"/>
        <w:rPr>
          <w:rFonts w:cs="Arial"/>
          <w:color w:val="000000"/>
          <w:sz w:val="20"/>
          <w:szCs w:val="20"/>
        </w:rPr>
      </w:pPr>
      <w:r>
        <w:rPr>
          <w:rFonts w:cs="Arial"/>
          <w:color w:val="000000"/>
          <w:sz w:val="20"/>
          <w:szCs w:val="20"/>
        </w:rPr>
        <w:t>j</w:t>
      </w:r>
      <w:r w:rsidR="00F6035C" w:rsidRPr="006F59D6">
        <w:rPr>
          <w:rFonts w:cs="Arial"/>
          <w:color w:val="000000"/>
          <w:sz w:val="20"/>
          <w:szCs w:val="20"/>
        </w:rPr>
        <w:t>)</w:t>
      </w:r>
      <w:r w:rsidR="00F6035C" w:rsidRPr="006F59D6">
        <w:rPr>
          <w:rFonts w:cs="Arial"/>
          <w:color w:val="000000"/>
          <w:sz w:val="20"/>
          <w:szCs w:val="20"/>
        </w:rPr>
        <w:tab/>
        <w:t>rozhodnutí o fúzi, převodu jmění na jednoho akcionáře nebo rozdělení, popřípadě rozhodnutí o změně právní formy,</w:t>
      </w:r>
    </w:p>
    <w:p w14:paraId="51140155" w14:textId="3A1B1D84" w:rsidR="00F6035C" w:rsidRPr="006F59D6" w:rsidRDefault="00BE7F3F" w:rsidP="006F59D6">
      <w:pPr>
        <w:tabs>
          <w:tab w:val="left" w:pos="1276"/>
        </w:tabs>
        <w:spacing w:after="200" w:line="276" w:lineRule="auto"/>
        <w:ind w:left="1276" w:hanging="425"/>
        <w:rPr>
          <w:rFonts w:cs="Arial"/>
          <w:color w:val="000000"/>
          <w:sz w:val="20"/>
          <w:szCs w:val="20"/>
        </w:rPr>
      </w:pPr>
      <w:r>
        <w:rPr>
          <w:rFonts w:cs="Arial"/>
          <w:color w:val="000000"/>
          <w:sz w:val="20"/>
          <w:szCs w:val="20"/>
        </w:rPr>
        <w:t>k</w:t>
      </w:r>
      <w:r w:rsidR="00F6035C" w:rsidRPr="006F59D6">
        <w:rPr>
          <w:rFonts w:cs="Arial"/>
          <w:color w:val="000000"/>
          <w:sz w:val="20"/>
          <w:szCs w:val="20"/>
        </w:rPr>
        <w:t>)</w:t>
      </w:r>
      <w:r w:rsidR="00F6035C" w:rsidRPr="006F59D6">
        <w:rPr>
          <w:rFonts w:cs="Arial"/>
          <w:color w:val="000000"/>
          <w:sz w:val="20"/>
          <w:szCs w:val="20"/>
        </w:rPr>
        <w:tab/>
        <w:t>rozhodnutí o prodeji podniku nebo jeho části, rozhodnutí o schválení smlouvy, na jejímž základě dochází k převodu podniku nebo jeho části, o nájmu podniku nebo jeho části nebo smlouvy zřizující zástavní právo k podniku nebo jeho části,</w:t>
      </w:r>
    </w:p>
    <w:p w14:paraId="0783FF1C" w14:textId="54B7C796" w:rsidR="00F6035C" w:rsidRPr="006F59D6" w:rsidRDefault="00BE7F3F" w:rsidP="006F59D6">
      <w:pPr>
        <w:tabs>
          <w:tab w:val="left" w:pos="1276"/>
        </w:tabs>
        <w:spacing w:after="200" w:line="276" w:lineRule="auto"/>
        <w:ind w:left="1276" w:hanging="425"/>
        <w:rPr>
          <w:rFonts w:cs="Arial"/>
          <w:color w:val="000000"/>
          <w:sz w:val="20"/>
          <w:szCs w:val="20"/>
        </w:rPr>
      </w:pPr>
      <w:r>
        <w:rPr>
          <w:rFonts w:cs="Arial"/>
          <w:color w:val="000000"/>
          <w:sz w:val="20"/>
          <w:szCs w:val="20"/>
        </w:rPr>
        <w:t>l</w:t>
      </w:r>
      <w:r w:rsidR="00F6035C" w:rsidRPr="006F59D6">
        <w:rPr>
          <w:rFonts w:cs="Arial"/>
          <w:color w:val="000000"/>
          <w:sz w:val="20"/>
          <w:szCs w:val="20"/>
        </w:rPr>
        <w:t>)</w:t>
      </w:r>
      <w:r w:rsidR="00F6035C" w:rsidRPr="006F59D6">
        <w:rPr>
          <w:rFonts w:cs="Arial"/>
          <w:color w:val="000000"/>
          <w:sz w:val="20"/>
          <w:szCs w:val="20"/>
        </w:rPr>
        <w:tab/>
        <w:t>schválení ovládací smlouvy, smlouvy o převodu zisku a smlouvy o tichém společenství a</w:t>
      </w:r>
      <w:r>
        <w:rPr>
          <w:rFonts w:cs="Arial"/>
          <w:color w:val="000000"/>
          <w:sz w:val="20"/>
          <w:szCs w:val="20"/>
        </w:rPr>
        <w:t> </w:t>
      </w:r>
      <w:r w:rsidR="00F6035C" w:rsidRPr="006F59D6">
        <w:rPr>
          <w:rFonts w:cs="Arial"/>
          <w:color w:val="000000"/>
          <w:sz w:val="20"/>
          <w:szCs w:val="20"/>
        </w:rPr>
        <w:t>jejich změn,</w:t>
      </w:r>
    </w:p>
    <w:p w14:paraId="6DDE97DB" w14:textId="382EF9B2" w:rsidR="00F6035C" w:rsidRPr="006F59D6" w:rsidRDefault="00BE7F3F" w:rsidP="006F59D6">
      <w:pPr>
        <w:tabs>
          <w:tab w:val="left" w:pos="1276"/>
        </w:tabs>
        <w:spacing w:after="200" w:line="276" w:lineRule="auto"/>
        <w:ind w:left="1276" w:hanging="425"/>
        <w:rPr>
          <w:rFonts w:cs="Arial"/>
          <w:color w:val="000000"/>
          <w:sz w:val="20"/>
          <w:szCs w:val="20"/>
        </w:rPr>
      </w:pPr>
      <w:r>
        <w:rPr>
          <w:rFonts w:cs="Arial"/>
          <w:color w:val="000000"/>
          <w:sz w:val="20"/>
          <w:szCs w:val="20"/>
        </w:rPr>
        <w:lastRenderedPageBreak/>
        <w:t>m</w:t>
      </w:r>
      <w:r w:rsidR="00F6035C" w:rsidRPr="006F59D6">
        <w:rPr>
          <w:rFonts w:cs="Arial"/>
          <w:color w:val="000000"/>
          <w:sz w:val="20"/>
          <w:szCs w:val="20"/>
        </w:rPr>
        <w:t>)</w:t>
      </w:r>
      <w:r w:rsidR="00F6035C" w:rsidRPr="006F59D6">
        <w:rPr>
          <w:rFonts w:cs="Arial"/>
          <w:color w:val="000000"/>
          <w:sz w:val="20"/>
          <w:szCs w:val="20"/>
        </w:rPr>
        <w:tab/>
        <w:t xml:space="preserve">rozhodování o tvorbě rezervního fondu nad hranici dle obecně závazných přepisů </w:t>
      </w:r>
      <w:r w:rsidR="00F6035C" w:rsidRPr="006F59D6">
        <w:rPr>
          <w:rFonts w:cs="Arial"/>
          <w:color w:val="000000"/>
          <w:sz w:val="20"/>
          <w:szCs w:val="20"/>
        </w:rPr>
        <w:tab/>
        <w:t>či nad hranici stanovenou stanovami,</w:t>
      </w:r>
    </w:p>
    <w:p w14:paraId="0F749FBA" w14:textId="64AC7CD9" w:rsidR="00F6035C" w:rsidRPr="006F59D6" w:rsidRDefault="00BE7F3F" w:rsidP="006F59D6">
      <w:pPr>
        <w:tabs>
          <w:tab w:val="left" w:pos="1276"/>
        </w:tabs>
        <w:spacing w:after="200" w:line="276" w:lineRule="auto"/>
        <w:ind w:left="1276" w:hanging="425"/>
        <w:rPr>
          <w:rFonts w:cs="Arial"/>
          <w:color w:val="000000"/>
          <w:sz w:val="20"/>
          <w:szCs w:val="20"/>
        </w:rPr>
      </w:pPr>
      <w:r>
        <w:rPr>
          <w:rFonts w:cs="Arial"/>
          <w:color w:val="000000"/>
          <w:sz w:val="20"/>
          <w:szCs w:val="20"/>
        </w:rPr>
        <w:t>n</w:t>
      </w:r>
      <w:r w:rsidR="00F6035C" w:rsidRPr="006F59D6">
        <w:rPr>
          <w:rFonts w:cs="Arial"/>
          <w:color w:val="000000"/>
          <w:sz w:val="20"/>
          <w:szCs w:val="20"/>
        </w:rPr>
        <w:t>)</w:t>
      </w:r>
      <w:r w:rsidR="00F6035C" w:rsidRPr="006F59D6">
        <w:rPr>
          <w:rFonts w:cs="Arial"/>
          <w:color w:val="000000"/>
          <w:sz w:val="20"/>
          <w:szCs w:val="20"/>
        </w:rPr>
        <w:tab/>
        <w:t>rozhodování o dalších otázkách, které zákon nebo tyto stanovy svěřují do</w:t>
      </w:r>
      <w:r w:rsidR="00F6035C" w:rsidRPr="006F59D6">
        <w:rPr>
          <w:rFonts w:cs="Arial"/>
          <w:color w:val="000000"/>
          <w:sz w:val="20"/>
          <w:szCs w:val="20"/>
        </w:rPr>
        <w:tab/>
        <w:t>působnosti valné hromady.</w:t>
      </w:r>
    </w:p>
    <w:p w14:paraId="08205D18" w14:textId="77777777" w:rsidR="00F6035C" w:rsidRPr="006F59D6" w:rsidRDefault="00F6035C" w:rsidP="006F59D6">
      <w:pPr>
        <w:tabs>
          <w:tab w:val="left" w:pos="0"/>
        </w:tabs>
        <w:spacing w:after="200" w:line="276" w:lineRule="auto"/>
        <w:ind w:right="-6"/>
        <w:jc w:val="center"/>
        <w:rPr>
          <w:rFonts w:cs="Arial"/>
          <w:b/>
          <w:bCs/>
          <w:sz w:val="20"/>
          <w:szCs w:val="20"/>
        </w:rPr>
      </w:pPr>
      <w:r w:rsidRPr="006F59D6">
        <w:rPr>
          <w:rFonts w:cs="Arial"/>
          <w:b/>
          <w:bCs/>
          <w:color w:val="000000"/>
          <w:sz w:val="20"/>
          <w:szCs w:val="20"/>
        </w:rPr>
        <w:t>Článek 10</w:t>
      </w:r>
    </w:p>
    <w:p w14:paraId="5CA00FE0" w14:textId="77777777" w:rsidR="00F6035C" w:rsidRPr="006F59D6" w:rsidRDefault="00F6035C" w:rsidP="006F59D6">
      <w:pPr>
        <w:tabs>
          <w:tab w:val="left" w:pos="0"/>
        </w:tabs>
        <w:spacing w:after="200" w:line="276" w:lineRule="auto"/>
        <w:ind w:right="-6"/>
        <w:jc w:val="center"/>
        <w:rPr>
          <w:rFonts w:cs="Arial"/>
          <w:sz w:val="20"/>
          <w:szCs w:val="20"/>
        </w:rPr>
      </w:pPr>
      <w:r w:rsidRPr="006F59D6">
        <w:rPr>
          <w:rFonts w:cs="Arial"/>
          <w:color w:val="000000"/>
          <w:sz w:val="20"/>
          <w:szCs w:val="20"/>
          <w:u w:val="single"/>
        </w:rPr>
        <w:t>Účast na valné hromadě</w:t>
      </w:r>
    </w:p>
    <w:p w14:paraId="038DDA06" w14:textId="77777777" w:rsidR="00F6035C" w:rsidRPr="006F59D6" w:rsidRDefault="00F6035C" w:rsidP="006F59D6">
      <w:pPr>
        <w:numPr>
          <w:ilvl w:val="0"/>
          <w:numId w:val="17"/>
        </w:numPr>
        <w:tabs>
          <w:tab w:val="left" w:pos="709"/>
        </w:tabs>
        <w:spacing w:after="200" w:line="276" w:lineRule="auto"/>
        <w:ind w:left="0" w:firstLine="0"/>
        <w:rPr>
          <w:rFonts w:cs="Arial"/>
          <w:color w:val="000000"/>
          <w:sz w:val="20"/>
          <w:szCs w:val="20"/>
        </w:rPr>
      </w:pPr>
      <w:r w:rsidRPr="006F59D6">
        <w:rPr>
          <w:rFonts w:cs="Arial"/>
          <w:color w:val="000000"/>
          <w:sz w:val="20"/>
          <w:szCs w:val="20"/>
        </w:rPr>
        <w:t>Každý akcionář je oprávněn účastnit se valné hromady, hlasovat na ní, požadovat na ní vysvětlení a uplatňovat návrhy.</w:t>
      </w:r>
    </w:p>
    <w:p w14:paraId="73F1BCE4" w14:textId="4B22A91D" w:rsidR="00F6035C" w:rsidRPr="006F59D6" w:rsidRDefault="00F6035C" w:rsidP="006F59D6">
      <w:pPr>
        <w:numPr>
          <w:ilvl w:val="0"/>
          <w:numId w:val="17"/>
        </w:numPr>
        <w:tabs>
          <w:tab w:val="left" w:pos="709"/>
        </w:tabs>
        <w:spacing w:after="200" w:line="276" w:lineRule="auto"/>
        <w:ind w:left="0" w:firstLine="0"/>
        <w:rPr>
          <w:rFonts w:cs="Arial"/>
          <w:color w:val="000000"/>
          <w:sz w:val="20"/>
          <w:szCs w:val="20"/>
        </w:rPr>
      </w:pPr>
      <w:r w:rsidRPr="006F59D6">
        <w:rPr>
          <w:rFonts w:cs="Arial"/>
          <w:color w:val="000000"/>
          <w:sz w:val="20"/>
          <w:szCs w:val="20"/>
        </w:rPr>
        <w:t>Může tak učinit osobně, jde-li o právnickou osobu prostřednictvím svého statutárního zástupce nebo na základě písemné plné moci. Zástupce akcionáře na základě plné moci je povinen před zahájením valné hromady odevzdat představenstvu písemnou plnou moc podepsanou akcionářem, z</w:t>
      </w:r>
      <w:r w:rsidR="009A30D1">
        <w:rPr>
          <w:rFonts w:cs="Arial"/>
          <w:color w:val="000000"/>
          <w:sz w:val="20"/>
          <w:szCs w:val="20"/>
        </w:rPr>
        <w:t> </w:t>
      </w:r>
      <w:r w:rsidRPr="006F59D6">
        <w:rPr>
          <w:rFonts w:cs="Arial"/>
          <w:color w:val="000000"/>
          <w:sz w:val="20"/>
          <w:szCs w:val="20"/>
        </w:rPr>
        <w:t>níž vyplývá rozsah zástupcova oprávnění. Z plné moci musí vyplývat, zda byla udělena pro zastoupení na jedné nebo na více valných hromadách v určitém období. Členové orgánů společnosti mohou přijmout zmocnění akcionářem, pouze pokud oznámí spolu s pozvánkou veškeré skutečnosti, které by mohly mít pro akcionáře význam při posuzování, zda v daném případě hrozí střet jeho zájmů a zájmů zmocněnce.</w:t>
      </w:r>
    </w:p>
    <w:p w14:paraId="1BE8772F" w14:textId="77777777" w:rsidR="00F6035C" w:rsidRPr="006F59D6" w:rsidRDefault="00F6035C" w:rsidP="006F59D6">
      <w:pPr>
        <w:numPr>
          <w:ilvl w:val="0"/>
          <w:numId w:val="17"/>
        </w:numPr>
        <w:tabs>
          <w:tab w:val="left" w:pos="851"/>
        </w:tabs>
        <w:spacing w:after="200" w:line="276" w:lineRule="auto"/>
        <w:ind w:left="0" w:firstLine="0"/>
        <w:rPr>
          <w:rFonts w:cs="Arial"/>
          <w:color w:val="000000"/>
          <w:sz w:val="20"/>
          <w:szCs w:val="20"/>
        </w:rPr>
      </w:pPr>
      <w:r w:rsidRPr="006F59D6">
        <w:rPr>
          <w:rFonts w:cs="Arial"/>
          <w:color w:val="000000"/>
          <w:sz w:val="20"/>
          <w:szCs w:val="20"/>
        </w:rPr>
        <w:t>Valné hromady se účastní členové představenstva a členové dozorčí rady.</w:t>
      </w:r>
    </w:p>
    <w:p w14:paraId="4030FF65" w14:textId="77777777" w:rsidR="00F6035C" w:rsidRPr="006F59D6" w:rsidRDefault="00F6035C" w:rsidP="006F59D6">
      <w:pPr>
        <w:numPr>
          <w:ilvl w:val="0"/>
          <w:numId w:val="17"/>
        </w:numPr>
        <w:tabs>
          <w:tab w:val="left" w:pos="851"/>
        </w:tabs>
        <w:spacing w:after="200" w:line="276" w:lineRule="auto"/>
        <w:ind w:left="0" w:firstLine="0"/>
        <w:rPr>
          <w:rFonts w:cs="Arial"/>
          <w:color w:val="000000"/>
          <w:sz w:val="20"/>
          <w:szCs w:val="20"/>
        </w:rPr>
      </w:pPr>
      <w:r w:rsidRPr="006F59D6">
        <w:rPr>
          <w:rFonts w:cs="Arial"/>
          <w:color w:val="000000"/>
          <w:sz w:val="20"/>
          <w:szCs w:val="20"/>
        </w:rPr>
        <w:t xml:space="preserve">Rozhodným dnem k účasti na valné hromadě je sedmý den předcházející dni konání valné hromady. </w:t>
      </w:r>
    </w:p>
    <w:p w14:paraId="32C29DCF" w14:textId="77777777" w:rsidR="00F6035C" w:rsidRPr="006F59D6" w:rsidRDefault="00F6035C" w:rsidP="006F59D6">
      <w:pPr>
        <w:tabs>
          <w:tab w:val="left" w:pos="0"/>
        </w:tabs>
        <w:spacing w:after="200" w:line="276" w:lineRule="auto"/>
        <w:jc w:val="center"/>
        <w:rPr>
          <w:rFonts w:cs="Arial"/>
          <w:b/>
          <w:bCs/>
          <w:sz w:val="20"/>
          <w:szCs w:val="20"/>
        </w:rPr>
      </w:pPr>
      <w:r w:rsidRPr="006F59D6">
        <w:rPr>
          <w:rFonts w:cs="Arial"/>
          <w:b/>
          <w:bCs/>
          <w:color w:val="000000"/>
          <w:sz w:val="20"/>
          <w:szCs w:val="20"/>
        </w:rPr>
        <w:t>Článek 11</w:t>
      </w:r>
    </w:p>
    <w:p w14:paraId="6F2CD90D" w14:textId="77777777" w:rsidR="00F6035C" w:rsidRPr="006F59D6" w:rsidRDefault="00F6035C" w:rsidP="006F59D6">
      <w:pPr>
        <w:tabs>
          <w:tab w:val="left" w:pos="0"/>
        </w:tabs>
        <w:spacing w:after="200" w:line="276" w:lineRule="auto"/>
        <w:jc w:val="center"/>
        <w:rPr>
          <w:rFonts w:cs="Arial"/>
          <w:sz w:val="20"/>
          <w:szCs w:val="20"/>
        </w:rPr>
      </w:pPr>
      <w:r w:rsidRPr="006F59D6">
        <w:rPr>
          <w:rFonts w:cs="Arial"/>
          <w:color w:val="000000"/>
          <w:sz w:val="20"/>
          <w:szCs w:val="20"/>
          <w:u w:val="single"/>
        </w:rPr>
        <w:t>Svolání valné hromady</w:t>
      </w:r>
    </w:p>
    <w:p w14:paraId="268FB32C" w14:textId="77777777" w:rsidR="00F6035C" w:rsidRPr="006F59D6" w:rsidRDefault="00F6035C" w:rsidP="006F59D6">
      <w:pPr>
        <w:numPr>
          <w:ilvl w:val="0"/>
          <w:numId w:val="18"/>
        </w:numPr>
        <w:tabs>
          <w:tab w:val="left" w:pos="851"/>
        </w:tabs>
        <w:spacing w:after="200" w:line="276" w:lineRule="auto"/>
        <w:ind w:left="0" w:firstLine="0"/>
        <w:rPr>
          <w:rFonts w:cs="Arial"/>
          <w:color w:val="000000"/>
          <w:sz w:val="20"/>
          <w:szCs w:val="20"/>
        </w:rPr>
      </w:pPr>
      <w:r w:rsidRPr="006F59D6">
        <w:rPr>
          <w:rFonts w:cs="Arial"/>
          <w:color w:val="000000"/>
          <w:sz w:val="20"/>
          <w:szCs w:val="20"/>
        </w:rPr>
        <w:t>Valná hromada se koná nejméně jednou za kalendářní rok. Svolává ji představenstvo, a to nejpozději do šesti měsíců od posledního dne účetního období.</w:t>
      </w:r>
    </w:p>
    <w:p w14:paraId="71D964BD" w14:textId="77777777" w:rsidR="00F6035C" w:rsidRPr="006F59D6" w:rsidRDefault="00F6035C" w:rsidP="006F59D6">
      <w:pPr>
        <w:numPr>
          <w:ilvl w:val="0"/>
          <w:numId w:val="18"/>
        </w:numPr>
        <w:tabs>
          <w:tab w:val="left" w:pos="851"/>
        </w:tabs>
        <w:spacing w:after="200" w:line="276" w:lineRule="auto"/>
        <w:ind w:left="0" w:firstLine="0"/>
        <w:rPr>
          <w:rFonts w:cs="Arial"/>
          <w:color w:val="000000"/>
          <w:sz w:val="20"/>
          <w:szCs w:val="20"/>
        </w:rPr>
      </w:pPr>
      <w:r w:rsidRPr="006F59D6">
        <w:rPr>
          <w:rFonts w:cs="Arial"/>
          <w:color w:val="000000"/>
          <w:sz w:val="20"/>
          <w:szCs w:val="20"/>
        </w:rPr>
        <w:t>Valnou hromadu svolává představenstvo společnosti, popřípadě jeho člen, pokud se představenstvo na jejím svolání bez zbytečného odkladu neusneslo a zákon stanoví povinnost valnou hromadu svolat anebo pokud představenstvo není dlouhodobě schopno se usnášet, nestanoví-li zákon jinak.</w:t>
      </w:r>
    </w:p>
    <w:p w14:paraId="3BFAAAFC" w14:textId="77777777" w:rsidR="00F6035C" w:rsidRPr="006F59D6" w:rsidRDefault="00F6035C" w:rsidP="006F59D6">
      <w:pPr>
        <w:numPr>
          <w:ilvl w:val="0"/>
          <w:numId w:val="18"/>
        </w:numPr>
        <w:tabs>
          <w:tab w:val="left" w:pos="851"/>
        </w:tabs>
        <w:spacing w:after="200" w:line="276" w:lineRule="auto"/>
        <w:ind w:left="851" w:hanging="851"/>
        <w:rPr>
          <w:rFonts w:cs="Arial"/>
          <w:color w:val="000000"/>
          <w:sz w:val="20"/>
          <w:szCs w:val="20"/>
        </w:rPr>
      </w:pPr>
      <w:r w:rsidRPr="006F59D6">
        <w:rPr>
          <w:rFonts w:cs="Arial"/>
          <w:color w:val="000000"/>
          <w:sz w:val="20"/>
          <w:szCs w:val="20"/>
        </w:rPr>
        <w:t>Představenstvo je povinno svolat mimořádnou valnou hromadu, pokud:</w:t>
      </w:r>
    </w:p>
    <w:p w14:paraId="1A7E56FF"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a)</w:t>
      </w:r>
      <w:r w:rsidRPr="006F59D6">
        <w:rPr>
          <w:rFonts w:cs="Arial"/>
          <w:color w:val="000000"/>
          <w:sz w:val="20"/>
          <w:szCs w:val="20"/>
        </w:rPr>
        <w:tab/>
        <w:t>o tom rozhodne valná hromada společnosti, nebo</w:t>
      </w:r>
    </w:p>
    <w:p w14:paraId="7BDC391E"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b)</w:t>
      </w:r>
      <w:r w:rsidRPr="006F59D6">
        <w:rPr>
          <w:rFonts w:cs="Arial"/>
          <w:color w:val="000000"/>
          <w:sz w:val="20"/>
          <w:szCs w:val="20"/>
        </w:rPr>
        <w:tab/>
        <w:t>o tom rozhodne představenstvo nebo dozorčí rada, nebo</w:t>
      </w:r>
    </w:p>
    <w:p w14:paraId="4A8834DA"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c)</w:t>
      </w:r>
      <w:r w:rsidRPr="006F59D6">
        <w:rPr>
          <w:rFonts w:cs="Arial"/>
          <w:color w:val="000000"/>
          <w:sz w:val="20"/>
          <w:szCs w:val="20"/>
        </w:rPr>
        <w:tab/>
        <w:t>zjistí-li, že společnost ztratila jednu třetinu základního kapitálu, nebo</w:t>
      </w:r>
    </w:p>
    <w:p w14:paraId="666059E6"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d)</w:t>
      </w:r>
      <w:r w:rsidRPr="006F59D6">
        <w:rPr>
          <w:rFonts w:cs="Arial"/>
          <w:color w:val="000000"/>
          <w:sz w:val="20"/>
          <w:szCs w:val="20"/>
        </w:rPr>
        <w:tab/>
        <w:t>je-li společnost platebně neschopná po dobu delší než tři měsíce, nebo</w:t>
      </w:r>
    </w:p>
    <w:p w14:paraId="1965AA11"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e)</w:t>
      </w:r>
      <w:r w:rsidRPr="006F59D6">
        <w:rPr>
          <w:rFonts w:cs="Arial"/>
          <w:color w:val="000000"/>
          <w:sz w:val="20"/>
          <w:szCs w:val="20"/>
        </w:rPr>
        <w:tab/>
        <w:t>jestliže to vyžadují jiné vážné zájmy společnosti, nebo</w:t>
      </w:r>
    </w:p>
    <w:p w14:paraId="6C3A1C06" w14:textId="2A89D699"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f)</w:t>
      </w:r>
      <w:r w:rsidRPr="006F59D6">
        <w:rPr>
          <w:rFonts w:cs="Arial"/>
          <w:color w:val="000000"/>
          <w:sz w:val="20"/>
          <w:szCs w:val="20"/>
        </w:rPr>
        <w:tab/>
        <w:t>požádají-li o její svolání akcionáři, kteří mají akcie, jejichž jmenovitá hodnota převyšuje 10 % základního kapitálu společnosti a navrhnou konkrétní záležitosti k projednání na</w:t>
      </w:r>
      <w:r w:rsidR="009A30D1">
        <w:rPr>
          <w:rFonts w:cs="Arial"/>
          <w:color w:val="000000"/>
          <w:sz w:val="20"/>
          <w:szCs w:val="20"/>
        </w:rPr>
        <w:t> </w:t>
      </w:r>
      <w:r w:rsidRPr="006F59D6">
        <w:rPr>
          <w:rFonts w:cs="Arial"/>
          <w:color w:val="000000"/>
          <w:sz w:val="20"/>
          <w:szCs w:val="20"/>
        </w:rPr>
        <w:t>této valné hromadě.</w:t>
      </w:r>
    </w:p>
    <w:p w14:paraId="0C5207D2" w14:textId="77777777" w:rsidR="00F6035C" w:rsidRPr="006F59D6" w:rsidRDefault="00F6035C" w:rsidP="006F59D6">
      <w:pPr>
        <w:numPr>
          <w:ilvl w:val="0"/>
          <w:numId w:val="18"/>
        </w:numPr>
        <w:tabs>
          <w:tab w:val="left" w:pos="851"/>
        </w:tabs>
        <w:spacing w:after="200" w:line="276" w:lineRule="auto"/>
        <w:ind w:left="0" w:firstLine="0"/>
        <w:rPr>
          <w:rFonts w:cs="Arial"/>
          <w:color w:val="000000"/>
          <w:sz w:val="20"/>
          <w:szCs w:val="20"/>
        </w:rPr>
      </w:pPr>
      <w:r w:rsidRPr="006F59D6">
        <w:rPr>
          <w:rFonts w:cs="Arial"/>
          <w:color w:val="000000"/>
          <w:sz w:val="20"/>
          <w:szCs w:val="20"/>
        </w:rPr>
        <w:lastRenderedPageBreak/>
        <w:t>Pokud představenstvo, v případě dle odstavce 2 písm. e) tohoto článku nesvolá valnou hromadu do třiceti dnů od doručení návrhu na její svolání představenstvu, svolá mimořádnou valnou hromadu na návrh akcionářů soud.</w:t>
      </w:r>
    </w:p>
    <w:p w14:paraId="4202BDA9" w14:textId="77777777" w:rsidR="00F6035C" w:rsidRPr="006F59D6" w:rsidRDefault="00F6035C" w:rsidP="006F59D6">
      <w:pPr>
        <w:numPr>
          <w:ilvl w:val="0"/>
          <w:numId w:val="18"/>
        </w:numPr>
        <w:tabs>
          <w:tab w:val="left" w:pos="851"/>
        </w:tabs>
        <w:spacing w:after="200" w:line="276" w:lineRule="auto"/>
        <w:ind w:left="0" w:firstLine="0"/>
        <w:rPr>
          <w:rFonts w:cs="Arial"/>
          <w:color w:val="000000"/>
          <w:sz w:val="20"/>
          <w:szCs w:val="20"/>
        </w:rPr>
      </w:pPr>
      <w:r w:rsidRPr="006F59D6">
        <w:rPr>
          <w:rFonts w:cs="Arial"/>
          <w:color w:val="000000"/>
          <w:sz w:val="20"/>
          <w:szCs w:val="20"/>
        </w:rPr>
        <w:t>Vyžadují-li to zájmy společnosti, může mimořádnou valnou hromadu svolat také dozorčí rada.</w:t>
      </w:r>
    </w:p>
    <w:p w14:paraId="7E32C2F9" w14:textId="77777777" w:rsidR="00F6035C" w:rsidRPr="006F59D6" w:rsidRDefault="00F6035C" w:rsidP="006F59D6">
      <w:pPr>
        <w:numPr>
          <w:ilvl w:val="0"/>
          <w:numId w:val="18"/>
        </w:numPr>
        <w:tabs>
          <w:tab w:val="left" w:pos="851"/>
        </w:tabs>
        <w:spacing w:after="200" w:line="276" w:lineRule="auto"/>
        <w:ind w:left="0" w:firstLine="0"/>
        <w:rPr>
          <w:rFonts w:cs="Arial"/>
          <w:color w:val="000000"/>
          <w:sz w:val="20"/>
          <w:szCs w:val="20"/>
        </w:rPr>
      </w:pPr>
      <w:r w:rsidRPr="006F59D6">
        <w:rPr>
          <w:rFonts w:cs="Arial"/>
          <w:color w:val="000000"/>
          <w:sz w:val="20"/>
          <w:szCs w:val="20"/>
        </w:rPr>
        <w:t>Valná hromada je svolávána písemnou pozvánkou, která je zasílána doporučeným dopisem každému akcionáři zapsanému v seznamu akcionářů na adresu uvedenou v seznamu akcionářů nejpozději třicet dnů před konáním valné hromady. Představenstvo současně uveřejní pozvánku na valnou hromadu na internetových stránkách společnosti nejméně třicet dnů před konáním valné hromady.</w:t>
      </w:r>
    </w:p>
    <w:p w14:paraId="7C6ECEB4" w14:textId="77777777" w:rsidR="00F6035C" w:rsidRPr="006F59D6" w:rsidRDefault="00F6035C" w:rsidP="006F59D6">
      <w:pPr>
        <w:numPr>
          <w:ilvl w:val="0"/>
          <w:numId w:val="18"/>
        </w:numPr>
        <w:tabs>
          <w:tab w:val="left" w:pos="851"/>
        </w:tabs>
        <w:spacing w:after="200" w:line="276" w:lineRule="auto"/>
        <w:ind w:left="0" w:firstLine="0"/>
        <w:rPr>
          <w:rFonts w:cs="Arial"/>
          <w:color w:val="000000"/>
          <w:sz w:val="20"/>
          <w:szCs w:val="20"/>
        </w:rPr>
      </w:pPr>
      <w:r w:rsidRPr="006F59D6">
        <w:rPr>
          <w:rFonts w:cs="Arial"/>
          <w:color w:val="000000"/>
          <w:sz w:val="20"/>
          <w:szCs w:val="20"/>
        </w:rPr>
        <w:t>Pozvánka na valnou hromadu musí obsahovat obchodní firmu a sídlo společnosti, datum, hodinu a místo konání valné hromady, označení, zda se svolává řádná, mimořádná nebo náhradní valná hromada, pořad jejího jednání, popřípadě návrh usnesení valné hromady a jeho zdůvodnění, rozhodný den k účasti na valné hromadě, pokud byl určen, a vysvětlení jeho významu pro hlasování na valné hromadě.</w:t>
      </w:r>
    </w:p>
    <w:p w14:paraId="41FCC028" w14:textId="77777777" w:rsidR="00F6035C" w:rsidRPr="006F59D6" w:rsidRDefault="00F6035C" w:rsidP="006F59D6">
      <w:pPr>
        <w:numPr>
          <w:ilvl w:val="0"/>
          <w:numId w:val="18"/>
        </w:numPr>
        <w:tabs>
          <w:tab w:val="left" w:pos="851"/>
        </w:tabs>
        <w:spacing w:after="200" w:line="276" w:lineRule="auto"/>
        <w:ind w:left="0" w:firstLine="0"/>
        <w:rPr>
          <w:rFonts w:cs="Arial"/>
          <w:color w:val="000000"/>
          <w:sz w:val="20"/>
          <w:szCs w:val="20"/>
        </w:rPr>
      </w:pPr>
      <w:r w:rsidRPr="006F59D6">
        <w:rPr>
          <w:rFonts w:cs="Arial"/>
          <w:color w:val="000000"/>
          <w:sz w:val="20"/>
          <w:szCs w:val="20"/>
        </w:rPr>
        <w:t>Na žádost akcionářů, kteří mají akcie, jejichž jmenovitá hodnota převyšuje 10 % základního kapitálu společnosti, je představenstvo (popřípadě dozorčí rada) povinno zařadit na pořad jednání i jimi požadovanou záležitost.</w:t>
      </w:r>
    </w:p>
    <w:p w14:paraId="68586D9C" w14:textId="3FC4CEEC" w:rsidR="00F6035C" w:rsidRPr="008703B3" w:rsidRDefault="00F6035C" w:rsidP="008703B3">
      <w:pPr>
        <w:numPr>
          <w:ilvl w:val="0"/>
          <w:numId w:val="18"/>
        </w:numPr>
        <w:tabs>
          <w:tab w:val="left" w:pos="851"/>
        </w:tabs>
        <w:spacing w:after="200" w:line="276" w:lineRule="auto"/>
        <w:ind w:left="0" w:firstLine="0"/>
        <w:rPr>
          <w:rFonts w:cs="Arial"/>
          <w:b/>
          <w:bCs/>
          <w:color w:val="000000"/>
          <w:sz w:val="20"/>
          <w:szCs w:val="20"/>
        </w:rPr>
      </w:pPr>
      <w:r w:rsidRPr="006F59D6">
        <w:rPr>
          <w:rFonts w:cs="Arial"/>
          <w:color w:val="000000"/>
          <w:sz w:val="20"/>
          <w:szCs w:val="20"/>
        </w:rPr>
        <w:t xml:space="preserve">Valnou hromadu lze konat bez splnění požadavků aplikovatelných právních předpisů a těchto stanov na svolání valné hromady jen tehdy, souhlasí-li s tím všichni akcionáři. </w:t>
      </w:r>
    </w:p>
    <w:p w14:paraId="2371E9B1"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12</w:t>
      </w:r>
    </w:p>
    <w:p w14:paraId="641EF3FB"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Jednání valné hromady</w:t>
      </w:r>
    </w:p>
    <w:p w14:paraId="1282C55E" w14:textId="77777777" w:rsidR="00F6035C" w:rsidRPr="006F59D6" w:rsidRDefault="00F6035C" w:rsidP="003776A4">
      <w:pPr>
        <w:numPr>
          <w:ilvl w:val="0"/>
          <w:numId w:val="20"/>
        </w:numPr>
        <w:tabs>
          <w:tab w:val="left" w:pos="851"/>
        </w:tabs>
        <w:spacing w:after="200" w:line="276" w:lineRule="auto"/>
        <w:ind w:left="851" w:hanging="851"/>
        <w:rPr>
          <w:rFonts w:cs="Arial"/>
          <w:color w:val="000000"/>
          <w:sz w:val="20"/>
          <w:szCs w:val="20"/>
        </w:rPr>
      </w:pPr>
      <w:r w:rsidRPr="006F59D6">
        <w:rPr>
          <w:rFonts w:cs="Arial"/>
          <w:color w:val="000000"/>
          <w:sz w:val="20"/>
          <w:szCs w:val="20"/>
        </w:rPr>
        <w:t>Valná hromada volí předsedajícího, zapisovatele a ověřovatele zápisu.</w:t>
      </w:r>
    </w:p>
    <w:p w14:paraId="3DDA712E" w14:textId="77777777" w:rsidR="00F6035C" w:rsidRPr="006F59D6" w:rsidRDefault="00F6035C" w:rsidP="006F59D6">
      <w:pPr>
        <w:numPr>
          <w:ilvl w:val="0"/>
          <w:numId w:val="20"/>
        </w:numPr>
        <w:tabs>
          <w:tab w:val="left" w:pos="851"/>
        </w:tabs>
        <w:spacing w:after="200" w:line="276" w:lineRule="auto"/>
        <w:ind w:left="851" w:hanging="851"/>
        <w:rPr>
          <w:rFonts w:cs="Arial"/>
          <w:color w:val="000000"/>
          <w:sz w:val="20"/>
          <w:szCs w:val="20"/>
        </w:rPr>
      </w:pPr>
      <w:r w:rsidRPr="006F59D6">
        <w:rPr>
          <w:rFonts w:cs="Arial"/>
          <w:color w:val="000000"/>
          <w:sz w:val="20"/>
          <w:szCs w:val="20"/>
        </w:rPr>
        <w:t>Jednání valné hromady řídí zvolený předsedající.</w:t>
      </w:r>
    </w:p>
    <w:p w14:paraId="0034B6E0" w14:textId="77777777" w:rsidR="00F6035C" w:rsidRPr="006F59D6" w:rsidRDefault="00F6035C" w:rsidP="006F59D6">
      <w:pPr>
        <w:numPr>
          <w:ilvl w:val="0"/>
          <w:numId w:val="20"/>
        </w:numPr>
        <w:tabs>
          <w:tab w:val="left" w:pos="851"/>
        </w:tabs>
        <w:spacing w:after="200" w:line="276" w:lineRule="auto"/>
        <w:ind w:left="851" w:hanging="851"/>
        <w:rPr>
          <w:rFonts w:cs="Arial"/>
          <w:color w:val="000000"/>
          <w:sz w:val="20"/>
          <w:szCs w:val="20"/>
        </w:rPr>
      </w:pPr>
      <w:r w:rsidRPr="006F59D6">
        <w:rPr>
          <w:rFonts w:cs="Arial"/>
          <w:color w:val="000000"/>
          <w:sz w:val="20"/>
          <w:szCs w:val="20"/>
        </w:rPr>
        <w:t>O průběhu jednání valné hromady se pořizuje zápis.</w:t>
      </w:r>
    </w:p>
    <w:p w14:paraId="01585598" w14:textId="50888CC8" w:rsidR="00F6035C" w:rsidRPr="006F59D6" w:rsidRDefault="00F6035C" w:rsidP="006F59D6">
      <w:pPr>
        <w:numPr>
          <w:ilvl w:val="0"/>
          <w:numId w:val="20"/>
        </w:numPr>
        <w:tabs>
          <w:tab w:val="left" w:pos="851"/>
        </w:tabs>
        <w:spacing w:after="200" w:line="276" w:lineRule="auto"/>
        <w:ind w:left="0" w:firstLine="0"/>
        <w:rPr>
          <w:rFonts w:cs="Arial"/>
          <w:color w:val="000000"/>
          <w:sz w:val="20"/>
          <w:szCs w:val="20"/>
        </w:rPr>
      </w:pPr>
      <w:r w:rsidRPr="006F59D6">
        <w:rPr>
          <w:rFonts w:cs="Arial"/>
          <w:color w:val="000000"/>
          <w:sz w:val="20"/>
          <w:szCs w:val="20"/>
        </w:rPr>
        <w:t>Náležitosti listiny přítomných akcionářů i náležitosti, obsah, způsob vyhotovení a ověření zápisu se řídí příslušnými ustanoveními obecně závazných právních předpisů.</w:t>
      </w:r>
    </w:p>
    <w:p w14:paraId="34D84DC3"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13</w:t>
      </w:r>
    </w:p>
    <w:p w14:paraId="692BF3C3" w14:textId="77777777" w:rsidR="00F6035C" w:rsidRPr="006F59D6" w:rsidRDefault="00F6035C" w:rsidP="006F59D6">
      <w:pPr>
        <w:spacing w:after="200" w:line="276" w:lineRule="auto"/>
        <w:jc w:val="center"/>
        <w:rPr>
          <w:rFonts w:cs="Arial"/>
          <w:color w:val="000000"/>
          <w:sz w:val="20"/>
          <w:szCs w:val="20"/>
          <w:u w:val="single"/>
        </w:rPr>
      </w:pPr>
      <w:r w:rsidRPr="006F59D6">
        <w:rPr>
          <w:rFonts w:cs="Arial"/>
          <w:color w:val="000000"/>
          <w:sz w:val="20"/>
          <w:szCs w:val="20"/>
          <w:u w:val="single"/>
        </w:rPr>
        <w:t>Rozhodování valné hromady</w:t>
      </w:r>
    </w:p>
    <w:p w14:paraId="56336EA8" w14:textId="77777777" w:rsidR="00F6035C" w:rsidRPr="006F59D6" w:rsidRDefault="00F6035C" w:rsidP="006F59D6">
      <w:pPr>
        <w:numPr>
          <w:ilvl w:val="0"/>
          <w:numId w:val="7"/>
        </w:numPr>
        <w:tabs>
          <w:tab w:val="left" w:pos="851"/>
        </w:tabs>
        <w:spacing w:after="200" w:line="276" w:lineRule="auto"/>
        <w:ind w:left="0" w:firstLine="0"/>
        <w:rPr>
          <w:rFonts w:cs="Arial"/>
          <w:color w:val="000000"/>
          <w:sz w:val="20"/>
          <w:szCs w:val="20"/>
        </w:rPr>
      </w:pPr>
      <w:r w:rsidRPr="006F59D6">
        <w:rPr>
          <w:rFonts w:cs="Arial"/>
          <w:color w:val="000000"/>
          <w:sz w:val="20"/>
          <w:szCs w:val="20"/>
        </w:rPr>
        <w:t>Valná hromada je způsobilá usnášení, jsou-li přítomni, ať už osobně, prostřednictvím svého statutárního orgánu nebo prostřednictvím zástupce na základě plné moci, akcionáři, kteří mají akcie se jmenovitou hodnotou představující více než 30 % základního kapitálu společnosti.</w:t>
      </w:r>
    </w:p>
    <w:p w14:paraId="0E2915AD" w14:textId="77777777" w:rsidR="00F6035C" w:rsidRPr="006F59D6" w:rsidRDefault="00F6035C" w:rsidP="006F59D6">
      <w:pPr>
        <w:numPr>
          <w:ilvl w:val="0"/>
          <w:numId w:val="7"/>
        </w:numPr>
        <w:tabs>
          <w:tab w:val="left" w:pos="851"/>
        </w:tabs>
        <w:spacing w:after="200" w:line="276" w:lineRule="auto"/>
        <w:ind w:left="0" w:firstLine="0"/>
        <w:rPr>
          <w:rFonts w:cs="Arial"/>
          <w:color w:val="000000"/>
          <w:sz w:val="20"/>
          <w:szCs w:val="20"/>
        </w:rPr>
      </w:pPr>
      <w:r w:rsidRPr="006F59D6">
        <w:rPr>
          <w:rFonts w:cs="Arial"/>
          <w:color w:val="000000"/>
          <w:sz w:val="20"/>
          <w:szCs w:val="20"/>
        </w:rPr>
        <w:t>Přítomní akcionáři se zapisují do listiny přítomných, jež obsahuje obchodní firmu nebo název a sídlo právnické osoby nebo jméno a bydliště fyzické osoby, která je akcionářem, popřípadě jejího zástupce, jmenovitou hodnotu akcií, jež ji opravňuji k hlasování, popřípadě údaj o tom, že akcie neopravňuje k hlasování.</w:t>
      </w:r>
    </w:p>
    <w:p w14:paraId="59313DE0" w14:textId="77777777" w:rsidR="00F6035C" w:rsidRPr="006F59D6" w:rsidRDefault="00F6035C" w:rsidP="006F59D6">
      <w:pPr>
        <w:numPr>
          <w:ilvl w:val="0"/>
          <w:numId w:val="7"/>
        </w:numPr>
        <w:tabs>
          <w:tab w:val="left" w:pos="851"/>
        </w:tabs>
        <w:spacing w:after="200" w:line="276" w:lineRule="auto"/>
        <w:ind w:left="0" w:firstLine="0"/>
        <w:rPr>
          <w:rFonts w:cs="Arial"/>
          <w:color w:val="000000"/>
          <w:sz w:val="20"/>
          <w:szCs w:val="20"/>
        </w:rPr>
      </w:pPr>
      <w:r w:rsidRPr="006F59D6">
        <w:rPr>
          <w:rFonts w:cs="Arial"/>
          <w:color w:val="000000"/>
          <w:sz w:val="20"/>
          <w:szCs w:val="20"/>
        </w:rPr>
        <w:t xml:space="preserve">Není-li valná hromada po uplynutí jedné hodiny od stanoveného začátku jejího jednání způsobilá usnášení, svolá představenstvo náhradní valnou hromadu. Náhradní valnou hromadu svolá představenstvo novou pozvánkou dle článku 11 odstavec 6 těchto stanov s tím, že lhůta tam uvedená pro dobu uveřejnění a oznámení se zkracuje na 15 dnů. Pozvánka na náhradní valnou hromadu musí </w:t>
      </w:r>
      <w:r w:rsidRPr="006F59D6">
        <w:rPr>
          <w:rFonts w:cs="Arial"/>
          <w:color w:val="000000"/>
          <w:sz w:val="20"/>
          <w:szCs w:val="20"/>
        </w:rPr>
        <w:lastRenderedPageBreak/>
        <w:t>být zaslána nebo osobně předána a oznámení o konání náhradní valné hromady uveřejněné na internetových stránkách musí být provedeno do 15 dnů ode dne, kdy se měla konat původní valná hromada. Náhradní valná hromada se musí konat do šesti týdnů ode dne, na který byla svolána původní valná hromada. Náhradní valná hromada, která musí mít nezměněný pořad jednání, je způsobilá usnášení bez ohledu na počet přítomných akcionářů a výši jmenovité hodnoty jejich akcií.</w:t>
      </w:r>
    </w:p>
    <w:p w14:paraId="511FA4C6" w14:textId="77777777" w:rsidR="00F6035C" w:rsidRPr="006F59D6" w:rsidRDefault="00F6035C" w:rsidP="006F59D6">
      <w:pPr>
        <w:numPr>
          <w:ilvl w:val="0"/>
          <w:numId w:val="7"/>
        </w:numPr>
        <w:tabs>
          <w:tab w:val="left" w:pos="851"/>
        </w:tabs>
        <w:spacing w:after="200" w:line="276" w:lineRule="auto"/>
        <w:ind w:left="0" w:firstLine="0"/>
        <w:rPr>
          <w:rFonts w:cs="Arial"/>
          <w:color w:val="000000"/>
          <w:sz w:val="20"/>
          <w:szCs w:val="20"/>
        </w:rPr>
      </w:pPr>
      <w:r w:rsidRPr="006F59D6">
        <w:rPr>
          <w:rFonts w:cs="Arial"/>
          <w:color w:val="000000"/>
          <w:sz w:val="20"/>
          <w:szCs w:val="20"/>
        </w:rPr>
        <w:t>O záležitosti, která nebyla uvedena v oznámeném pořadu jednání, může valná hromada rozhodnout pouze tehdy, jsou-li přítomni všichni akcionáři a jednomyslně souhlasí s projednáním této záležitosti.</w:t>
      </w:r>
    </w:p>
    <w:p w14:paraId="46011712" w14:textId="77777777" w:rsidR="00F6035C" w:rsidRPr="006F59D6" w:rsidRDefault="00F6035C" w:rsidP="006F59D6">
      <w:pPr>
        <w:numPr>
          <w:ilvl w:val="0"/>
          <w:numId w:val="7"/>
        </w:numPr>
        <w:tabs>
          <w:tab w:val="left" w:pos="851"/>
        </w:tabs>
        <w:spacing w:after="200" w:line="276" w:lineRule="auto"/>
        <w:ind w:left="0" w:firstLine="0"/>
        <w:rPr>
          <w:rFonts w:cs="Arial"/>
          <w:color w:val="000000"/>
          <w:sz w:val="20"/>
          <w:szCs w:val="20"/>
        </w:rPr>
      </w:pPr>
      <w:r w:rsidRPr="006F59D6">
        <w:rPr>
          <w:rFonts w:cs="Arial"/>
          <w:color w:val="000000"/>
          <w:sz w:val="20"/>
          <w:szCs w:val="20"/>
        </w:rPr>
        <w:t>Každá akcie se jmenovitou hodnotou 1.000 Kč představuje jeden hlas na rozhodování valné hromady.</w:t>
      </w:r>
    </w:p>
    <w:p w14:paraId="32DEF0E5" w14:textId="77777777" w:rsidR="00F6035C" w:rsidRPr="006F59D6" w:rsidRDefault="00F6035C" w:rsidP="006F59D6">
      <w:pPr>
        <w:numPr>
          <w:ilvl w:val="0"/>
          <w:numId w:val="7"/>
        </w:numPr>
        <w:tabs>
          <w:tab w:val="left" w:pos="851"/>
        </w:tabs>
        <w:spacing w:after="200" w:line="276" w:lineRule="auto"/>
        <w:ind w:left="0" w:firstLine="0"/>
        <w:rPr>
          <w:rFonts w:cs="Arial"/>
          <w:color w:val="000000"/>
          <w:sz w:val="20"/>
          <w:szCs w:val="20"/>
        </w:rPr>
      </w:pPr>
      <w:r w:rsidRPr="006F59D6">
        <w:rPr>
          <w:rFonts w:cs="Arial"/>
          <w:color w:val="000000"/>
          <w:sz w:val="20"/>
          <w:szCs w:val="20"/>
        </w:rPr>
        <w:t>Valná hromada rozhoduje prostou většinou hlasů přítomných akcionářů, není-li k rozhodnutí zapotřebí kvalifikované většiny.</w:t>
      </w:r>
    </w:p>
    <w:p w14:paraId="2DCC557D" w14:textId="77777777" w:rsidR="00F6035C" w:rsidRPr="006F59D6" w:rsidRDefault="00F6035C" w:rsidP="006F59D6">
      <w:pPr>
        <w:numPr>
          <w:ilvl w:val="0"/>
          <w:numId w:val="7"/>
        </w:numPr>
        <w:tabs>
          <w:tab w:val="left" w:pos="851"/>
        </w:tabs>
        <w:spacing w:after="200" w:line="276" w:lineRule="auto"/>
        <w:ind w:left="0" w:firstLine="0"/>
        <w:rPr>
          <w:rFonts w:cs="Arial"/>
          <w:color w:val="000000"/>
          <w:sz w:val="20"/>
          <w:szCs w:val="20"/>
        </w:rPr>
      </w:pPr>
      <w:r w:rsidRPr="006F59D6">
        <w:rPr>
          <w:rFonts w:cs="Arial"/>
          <w:color w:val="000000"/>
          <w:sz w:val="20"/>
          <w:szCs w:val="20"/>
        </w:rPr>
        <w:t>Požadavek kvalifikované většiny znamená, že pro přijetí rozhodnutí musí být odevzdány nejméně dvě třetiny platných hlasů přítomných akcionářů.</w:t>
      </w:r>
    </w:p>
    <w:p w14:paraId="12F85D27" w14:textId="77777777" w:rsidR="00F6035C" w:rsidRPr="006F59D6" w:rsidRDefault="00F6035C" w:rsidP="006F59D6">
      <w:pPr>
        <w:numPr>
          <w:ilvl w:val="0"/>
          <w:numId w:val="7"/>
        </w:numPr>
        <w:tabs>
          <w:tab w:val="left" w:pos="851"/>
        </w:tabs>
        <w:spacing w:after="200" w:line="276" w:lineRule="auto"/>
        <w:ind w:left="0" w:firstLine="0"/>
        <w:rPr>
          <w:rFonts w:cs="Arial"/>
          <w:color w:val="000000"/>
          <w:sz w:val="20"/>
          <w:szCs w:val="20"/>
        </w:rPr>
      </w:pPr>
      <w:r w:rsidRPr="006F59D6">
        <w:rPr>
          <w:rFonts w:cs="Arial"/>
          <w:color w:val="000000"/>
          <w:sz w:val="20"/>
          <w:szCs w:val="20"/>
        </w:rPr>
        <w:t>Kvalifikovaná většina je zapotřebí pro rozhodnutí valné hromady o skutečnostech uvedených v článku 9 odstavec 2 písmena a), b), h), i), j), k), 1), m). K rozhodnutí valné hromady o změně druhu nebo formy akcií, o změně práv spojených s určitým druhem akcií, o omezení převoditelnosti akcií na jméno a o vyřazení akcií z obchodování na evropském regulovaném trhu nebo zahraničním trhu obdobném regulovanému trhu se vyžaduje i souhlas alespoň tří čtvrtin hlasů přítomných akcionářů majících tyto akcie.</w:t>
      </w:r>
    </w:p>
    <w:p w14:paraId="5D1A523F" w14:textId="77777777" w:rsidR="00F6035C" w:rsidRPr="006F59D6" w:rsidRDefault="00F6035C" w:rsidP="006F59D6">
      <w:pPr>
        <w:numPr>
          <w:ilvl w:val="0"/>
          <w:numId w:val="7"/>
        </w:numPr>
        <w:tabs>
          <w:tab w:val="left" w:pos="851"/>
        </w:tabs>
        <w:spacing w:after="200" w:line="276" w:lineRule="auto"/>
        <w:ind w:left="0" w:firstLine="0"/>
        <w:rPr>
          <w:rFonts w:cs="Arial"/>
          <w:color w:val="000000"/>
          <w:sz w:val="20"/>
          <w:szCs w:val="20"/>
        </w:rPr>
      </w:pPr>
      <w:r w:rsidRPr="006F59D6">
        <w:rPr>
          <w:rFonts w:cs="Arial"/>
          <w:color w:val="000000"/>
          <w:sz w:val="20"/>
          <w:szCs w:val="20"/>
        </w:rPr>
        <w:t>Hlasování se děje aklamací, ledaže by se valná hromada usnesla jinak.</w:t>
      </w:r>
    </w:p>
    <w:p w14:paraId="55D213C0" w14:textId="77777777" w:rsidR="00F6035C" w:rsidRPr="006F59D6" w:rsidRDefault="00F6035C" w:rsidP="006F59D6">
      <w:pPr>
        <w:numPr>
          <w:ilvl w:val="0"/>
          <w:numId w:val="7"/>
        </w:numPr>
        <w:tabs>
          <w:tab w:val="left" w:pos="851"/>
        </w:tabs>
        <w:spacing w:after="200" w:line="276" w:lineRule="auto"/>
        <w:ind w:left="0" w:firstLine="0"/>
        <w:rPr>
          <w:rFonts w:cs="Arial"/>
          <w:color w:val="000000"/>
          <w:sz w:val="20"/>
          <w:szCs w:val="20"/>
        </w:rPr>
      </w:pPr>
      <w:r w:rsidRPr="006F59D6">
        <w:rPr>
          <w:rFonts w:cs="Arial"/>
          <w:color w:val="000000"/>
          <w:sz w:val="20"/>
          <w:szCs w:val="20"/>
        </w:rPr>
        <w:t xml:space="preserve">Připouští se rozhodování per rollam podle </w:t>
      </w:r>
      <w:proofErr w:type="spellStart"/>
      <w:r w:rsidRPr="006F59D6">
        <w:rPr>
          <w:rFonts w:cs="Arial"/>
          <w:color w:val="000000"/>
          <w:sz w:val="20"/>
          <w:szCs w:val="20"/>
        </w:rPr>
        <w:t>ust</w:t>
      </w:r>
      <w:proofErr w:type="spellEnd"/>
      <w:r w:rsidRPr="006F59D6">
        <w:rPr>
          <w:rFonts w:cs="Arial"/>
          <w:color w:val="000000"/>
          <w:sz w:val="20"/>
          <w:szCs w:val="20"/>
        </w:rPr>
        <w:t>. § 418 až 420 zákona č. 90/2012 Sb., zákon o obchodních společnostech a družstvech (dále jen „zákon o obchodních korporacích“) s využitím technických prostředků, ledaže jde o záležitosti, u nichž zákon vyžaduje úřední ověření podpisu akcionáře na jeho vyjádření. Rozhodují-li akcionáři mimo valnou hromadu s využitím technických prostředků, zašle osoba oprávněná svolat valnou hromadu návrh rozhodnutí každému akcionáři na jeho e-mailovou adresu uvedenou v evidenci zaknihovaných cenných papírů. Součástí návrhu rozhodnutí je také e-mailová adresa, na niž má akcionář doručit své vyjádření. Návrh rozhodnutí je doručen akcionáři, jakmile došel na jeho e-mailovou adresu. Své vyjádření k návrhu rozhodnutí zasílá akcionář na e-mailovou adresu uvedenou v návrhu rozhodnutí.</w:t>
      </w:r>
    </w:p>
    <w:p w14:paraId="774C96EC" w14:textId="77777777" w:rsidR="00F6035C" w:rsidRPr="006F59D6" w:rsidRDefault="00F6035C" w:rsidP="006F59D6">
      <w:pPr>
        <w:numPr>
          <w:ilvl w:val="0"/>
          <w:numId w:val="7"/>
        </w:numPr>
        <w:tabs>
          <w:tab w:val="left" w:pos="851"/>
        </w:tabs>
        <w:spacing w:after="200" w:line="276" w:lineRule="auto"/>
        <w:ind w:left="0" w:firstLine="0"/>
        <w:rPr>
          <w:rFonts w:cs="Arial"/>
          <w:color w:val="000000"/>
          <w:sz w:val="20"/>
          <w:szCs w:val="20"/>
        </w:rPr>
      </w:pPr>
      <w:r w:rsidRPr="006F59D6">
        <w:rPr>
          <w:rFonts w:cs="Arial"/>
          <w:color w:val="000000"/>
          <w:sz w:val="20"/>
          <w:szCs w:val="20"/>
        </w:rPr>
        <w:t>Akcionáři se mohou účastnit a hlasovat na valné hromadě za využití technických prostředků, a to prostřednictvím videokonferenčního zařízení, které umožňuje přenos v reálném čase, kdy je totožnost akcionáře ověřena pomocí osobního dokladu obdobně, jako při osobní účasti. Přítomnost akcionářů účastnících se valné hromady prostřednictvím videokonferenčního zařízení potvrdí do listiny přítomných předseda představenstva.</w:t>
      </w:r>
    </w:p>
    <w:p w14:paraId="5046C455" w14:textId="77777777" w:rsidR="00F6035C" w:rsidRPr="006F59D6" w:rsidRDefault="00F6035C" w:rsidP="006F59D6">
      <w:pPr>
        <w:spacing w:after="200" w:line="276" w:lineRule="auto"/>
        <w:ind w:left="1872"/>
        <w:jc w:val="center"/>
        <w:rPr>
          <w:rFonts w:cs="Arial"/>
          <w:sz w:val="20"/>
          <w:szCs w:val="20"/>
        </w:rPr>
      </w:pPr>
    </w:p>
    <w:p w14:paraId="45E6E099" w14:textId="77777777" w:rsidR="00F6035C" w:rsidRPr="006F59D6" w:rsidRDefault="00F6035C" w:rsidP="006F59D6">
      <w:pPr>
        <w:tabs>
          <w:tab w:val="left" w:pos="851"/>
        </w:tabs>
        <w:spacing w:after="200" w:line="276" w:lineRule="auto"/>
        <w:jc w:val="center"/>
        <w:rPr>
          <w:rFonts w:cs="Arial"/>
          <w:b/>
          <w:bCs/>
          <w:sz w:val="20"/>
          <w:szCs w:val="20"/>
        </w:rPr>
      </w:pPr>
      <w:r w:rsidRPr="006F59D6">
        <w:rPr>
          <w:rFonts w:cs="Arial"/>
          <w:b/>
          <w:bCs/>
          <w:color w:val="000000"/>
          <w:sz w:val="20"/>
          <w:szCs w:val="20"/>
        </w:rPr>
        <w:t>B.</w:t>
      </w:r>
      <w:r w:rsidRPr="006F59D6">
        <w:rPr>
          <w:rFonts w:cs="Arial"/>
          <w:b/>
          <w:bCs/>
          <w:color w:val="000000"/>
          <w:sz w:val="20"/>
          <w:szCs w:val="20"/>
        </w:rPr>
        <w:tab/>
        <w:t>PŘEDSTAVENSTVO</w:t>
      </w:r>
    </w:p>
    <w:p w14:paraId="454320C1"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14</w:t>
      </w:r>
    </w:p>
    <w:p w14:paraId="3B4C576B"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Postavení a působnost představenstva</w:t>
      </w:r>
    </w:p>
    <w:p w14:paraId="7AC26C66" w14:textId="77777777" w:rsidR="00F6035C" w:rsidRPr="006F59D6" w:rsidRDefault="00F6035C" w:rsidP="00266AEA">
      <w:pPr>
        <w:numPr>
          <w:ilvl w:val="0"/>
          <w:numId w:val="21"/>
        </w:numPr>
        <w:tabs>
          <w:tab w:val="left" w:pos="851"/>
        </w:tabs>
        <w:spacing w:after="200" w:line="276" w:lineRule="auto"/>
        <w:ind w:left="851" w:hanging="862"/>
        <w:rPr>
          <w:rFonts w:cs="Arial"/>
          <w:color w:val="000000"/>
          <w:sz w:val="20"/>
          <w:szCs w:val="20"/>
        </w:rPr>
      </w:pPr>
      <w:r w:rsidRPr="006F59D6">
        <w:rPr>
          <w:rFonts w:cs="Arial"/>
          <w:color w:val="000000"/>
          <w:sz w:val="20"/>
          <w:szCs w:val="20"/>
        </w:rPr>
        <w:t>Představenstvo je statutárním orgánem, jenž řídí činnost společnosti.</w:t>
      </w:r>
    </w:p>
    <w:p w14:paraId="0FC57EAB" w14:textId="77777777" w:rsidR="00F6035C" w:rsidRPr="006F59D6" w:rsidRDefault="00F6035C" w:rsidP="006F59D6">
      <w:pPr>
        <w:numPr>
          <w:ilvl w:val="0"/>
          <w:numId w:val="21"/>
        </w:numPr>
        <w:tabs>
          <w:tab w:val="left" w:pos="851"/>
        </w:tabs>
        <w:spacing w:after="200" w:line="276" w:lineRule="auto"/>
        <w:ind w:left="0" w:hanging="11"/>
        <w:rPr>
          <w:rFonts w:cs="Arial"/>
          <w:color w:val="000000"/>
          <w:sz w:val="20"/>
          <w:szCs w:val="20"/>
        </w:rPr>
      </w:pPr>
      <w:r w:rsidRPr="006F59D6">
        <w:rPr>
          <w:rFonts w:cs="Arial"/>
          <w:color w:val="000000"/>
          <w:sz w:val="20"/>
          <w:szCs w:val="20"/>
        </w:rPr>
        <w:lastRenderedPageBreak/>
        <w:t>Představenstvo rozhoduje o všech záležitostech společnosti, které nejsou obecně závaznými právními předpisy, stanovami společnosti vyhrazeny do působnosti valné hromady.</w:t>
      </w:r>
    </w:p>
    <w:p w14:paraId="2699121B" w14:textId="77777777" w:rsidR="00F6035C" w:rsidRPr="006F59D6" w:rsidRDefault="00F6035C" w:rsidP="006F59D6">
      <w:pPr>
        <w:numPr>
          <w:ilvl w:val="0"/>
          <w:numId w:val="21"/>
        </w:numPr>
        <w:tabs>
          <w:tab w:val="left" w:pos="851"/>
        </w:tabs>
        <w:spacing w:after="200" w:line="276" w:lineRule="auto"/>
        <w:ind w:left="851" w:hanging="862"/>
        <w:rPr>
          <w:rFonts w:cs="Arial"/>
          <w:color w:val="000000"/>
          <w:sz w:val="20"/>
          <w:szCs w:val="20"/>
        </w:rPr>
      </w:pPr>
      <w:r w:rsidRPr="006F59D6">
        <w:rPr>
          <w:rFonts w:cs="Arial"/>
          <w:color w:val="000000"/>
          <w:sz w:val="20"/>
          <w:szCs w:val="20"/>
        </w:rPr>
        <w:t>Představenstvu přísluší zejména:</w:t>
      </w:r>
    </w:p>
    <w:p w14:paraId="5958612F"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a)</w:t>
      </w:r>
      <w:r w:rsidRPr="006F59D6">
        <w:rPr>
          <w:rFonts w:cs="Arial"/>
          <w:color w:val="000000"/>
          <w:sz w:val="20"/>
          <w:szCs w:val="20"/>
        </w:rPr>
        <w:tab/>
        <w:t>uskutečňovat obchodní vedení a zajišťovat provozní záležitosti společnosti,</w:t>
      </w:r>
    </w:p>
    <w:p w14:paraId="2E953DF0"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b)</w:t>
      </w:r>
      <w:r w:rsidRPr="006F59D6">
        <w:rPr>
          <w:rFonts w:cs="Arial"/>
          <w:color w:val="000000"/>
          <w:sz w:val="20"/>
          <w:szCs w:val="20"/>
        </w:rPr>
        <w:tab/>
        <w:t>vykonávat zaměstnavatelská práva,</w:t>
      </w:r>
    </w:p>
    <w:p w14:paraId="2E75EF50"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c)</w:t>
      </w:r>
      <w:r w:rsidRPr="006F59D6">
        <w:rPr>
          <w:rFonts w:cs="Arial"/>
          <w:color w:val="000000"/>
          <w:sz w:val="20"/>
          <w:szCs w:val="20"/>
        </w:rPr>
        <w:tab/>
        <w:t>svolávat valnou hromadu,</w:t>
      </w:r>
    </w:p>
    <w:p w14:paraId="7D6AA2B4"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d)</w:t>
      </w:r>
      <w:r w:rsidRPr="006F59D6">
        <w:rPr>
          <w:rFonts w:cs="Arial"/>
          <w:color w:val="000000"/>
          <w:sz w:val="20"/>
          <w:szCs w:val="20"/>
        </w:rPr>
        <w:tab/>
        <w:t>zajistit zpracování a předkládat valné hromadě:</w:t>
      </w:r>
    </w:p>
    <w:p w14:paraId="7EF0E100" w14:textId="77777777" w:rsidR="00F6035C" w:rsidRPr="006F59D6" w:rsidRDefault="00F6035C" w:rsidP="006F59D6">
      <w:pPr>
        <w:spacing w:after="200" w:line="276" w:lineRule="auto"/>
        <w:ind w:left="1276"/>
        <w:rPr>
          <w:rFonts w:cs="Arial"/>
          <w:sz w:val="20"/>
          <w:szCs w:val="20"/>
        </w:rPr>
      </w:pPr>
      <w:r w:rsidRPr="006F59D6">
        <w:rPr>
          <w:rFonts w:cs="Arial"/>
          <w:color w:val="000000"/>
          <w:sz w:val="20"/>
          <w:szCs w:val="20"/>
        </w:rPr>
        <w:t>-   návrh koncepce podnikatelské činnosti společnosti a návrhy jejich změn,</w:t>
      </w:r>
    </w:p>
    <w:p w14:paraId="79F4C8E3" w14:textId="77777777" w:rsidR="00F6035C" w:rsidRPr="006F59D6" w:rsidRDefault="00F6035C" w:rsidP="006F59D6">
      <w:pPr>
        <w:spacing w:after="200" w:line="276" w:lineRule="auto"/>
        <w:ind w:left="1276"/>
        <w:rPr>
          <w:rFonts w:cs="Arial"/>
          <w:color w:val="000000"/>
          <w:sz w:val="20"/>
          <w:szCs w:val="20"/>
        </w:rPr>
      </w:pPr>
      <w:r w:rsidRPr="006F59D6">
        <w:rPr>
          <w:rFonts w:cs="Arial"/>
          <w:color w:val="000000"/>
          <w:sz w:val="20"/>
          <w:szCs w:val="20"/>
        </w:rPr>
        <w:t>-   návrhy na změnu stanov,</w:t>
      </w:r>
    </w:p>
    <w:p w14:paraId="3ECBB177" w14:textId="77777777" w:rsidR="00F6035C" w:rsidRPr="006F59D6" w:rsidRDefault="00F6035C" w:rsidP="006F59D6">
      <w:pPr>
        <w:spacing w:after="200" w:line="276" w:lineRule="auto"/>
        <w:ind w:left="1276"/>
        <w:rPr>
          <w:rFonts w:cs="Arial"/>
          <w:color w:val="000000"/>
          <w:sz w:val="20"/>
          <w:szCs w:val="20"/>
        </w:rPr>
      </w:pPr>
      <w:r w:rsidRPr="006F59D6">
        <w:rPr>
          <w:rFonts w:cs="Arial"/>
          <w:color w:val="000000"/>
          <w:sz w:val="20"/>
          <w:szCs w:val="20"/>
        </w:rPr>
        <w:t>-   návrhy na zvýšení nebo snížení základního kapitálu, jakož i vydání dluhopisů,</w:t>
      </w:r>
    </w:p>
    <w:p w14:paraId="2763E598" w14:textId="40C327F0" w:rsidR="00F6035C" w:rsidRPr="006F59D6" w:rsidRDefault="00F6035C" w:rsidP="006F59D6">
      <w:pPr>
        <w:spacing w:after="200" w:line="276" w:lineRule="auto"/>
        <w:ind w:left="1276"/>
        <w:rPr>
          <w:rFonts w:cs="Arial"/>
          <w:color w:val="000000"/>
          <w:sz w:val="20"/>
          <w:szCs w:val="20"/>
        </w:rPr>
      </w:pPr>
      <w:r w:rsidRPr="006F59D6">
        <w:rPr>
          <w:rFonts w:cs="Arial"/>
          <w:color w:val="000000"/>
          <w:sz w:val="20"/>
          <w:szCs w:val="20"/>
        </w:rPr>
        <w:t>-   řádnou účetní závěrku,</w:t>
      </w:r>
    </w:p>
    <w:p w14:paraId="3E6BB702" w14:textId="77777777" w:rsidR="00F6035C" w:rsidRPr="006F59D6" w:rsidRDefault="00F6035C" w:rsidP="006F59D6">
      <w:pPr>
        <w:spacing w:after="200" w:line="276" w:lineRule="auto"/>
        <w:ind w:left="1276"/>
        <w:rPr>
          <w:rFonts w:cs="Arial"/>
          <w:color w:val="000000"/>
          <w:sz w:val="20"/>
          <w:szCs w:val="20"/>
        </w:rPr>
      </w:pPr>
      <w:r w:rsidRPr="006F59D6">
        <w:rPr>
          <w:rFonts w:cs="Arial"/>
          <w:color w:val="000000"/>
          <w:sz w:val="20"/>
          <w:szCs w:val="20"/>
        </w:rPr>
        <w:t>-   návrh na rozdělení zisku včetně stanovení výše a způsobu vyplacení dividend,</w:t>
      </w:r>
    </w:p>
    <w:p w14:paraId="4558A9CF" w14:textId="77777777" w:rsidR="00F6035C" w:rsidRPr="006F59D6" w:rsidRDefault="00F6035C" w:rsidP="006F59D6">
      <w:pPr>
        <w:spacing w:after="200" w:line="276" w:lineRule="auto"/>
        <w:ind w:left="1276"/>
        <w:rPr>
          <w:rFonts w:cs="Arial"/>
          <w:color w:val="000000"/>
          <w:sz w:val="20"/>
          <w:szCs w:val="20"/>
        </w:rPr>
      </w:pPr>
      <w:r w:rsidRPr="006F59D6">
        <w:rPr>
          <w:rFonts w:cs="Arial"/>
          <w:color w:val="000000"/>
          <w:sz w:val="20"/>
          <w:szCs w:val="20"/>
        </w:rPr>
        <w:t>-   roční zprávy o podnikatelské činnosti společnosti a o stavu jejího majetku,</w:t>
      </w:r>
    </w:p>
    <w:p w14:paraId="75773B1E" w14:textId="77777777" w:rsidR="00F6035C" w:rsidRPr="006F59D6" w:rsidRDefault="00F6035C" w:rsidP="006F59D6">
      <w:pPr>
        <w:spacing w:after="200" w:line="276" w:lineRule="auto"/>
        <w:ind w:left="1560" w:hanging="284"/>
        <w:rPr>
          <w:rFonts w:cs="Arial"/>
          <w:color w:val="000000"/>
          <w:sz w:val="20"/>
          <w:szCs w:val="20"/>
        </w:rPr>
      </w:pPr>
      <w:r w:rsidRPr="006F59D6">
        <w:rPr>
          <w:rFonts w:cs="Arial"/>
          <w:color w:val="000000"/>
          <w:sz w:val="20"/>
          <w:szCs w:val="20"/>
        </w:rPr>
        <w:t>-   návrhy na způsob krytí ztrát společnosti vzniklých v uplynulém obchodním roce, jakož i návrhy na dodatečné schválení použití rezervního fondu,</w:t>
      </w:r>
    </w:p>
    <w:p w14:paraId="7A23F4B1" w14:textId="77777777" w:rsidR="00F6035C" w:rsidRPr="006F59D6" w:rsidRDefault="00F6035C" w:rsidP="006F59D6">
      <w:pPr>
        <w:spacing w:after="200" w:line="276" w:lineRule="auto"/>
        <w:ind w:left="1276"/>
        <w:rPr>
          <w:rFonts w:cs="Arial"/>
          <w:color w:val="000000"/>
          <w:sz w:val="20"/>
          <w:szCs w:val="20"/>
        </w:rPr>
      </w:pPr>
      <w:r w:rsidRPr="006F59D6">
        <w:rPr>
          <w:rFonts w:cs="Arial"/>
          <w:color w:val="000000"/>
          <w:sz w:val="20"/>
          <w:szCs w:val="20"/>
        </w:rPr>
        <w:t>-   návrh na zvýšení rezervního fondu nad hranici určenou stanovami,</w:t>
      </w:r>
    </w:p>
    <w:p w14:paraId="506F21D0" w14:textId="77777777" w:rsidR="00F6035C" w:rsidRPr="006F59D6" w:rsidRDefault="00F6035C" w:rsidP="006F59D6">
      <w:pPr>
        <w:spacing w:after="200" w:line="276" w:lineRule="auto"/>
        <w:ind w:left="1276"/>
        <w:rPr>
          <w:rFonts w:cs="Arial"/>
          <w:color w:val="000000"/>
          <w:sz w:val="20"/>
          <w:szCs w:val="20"/>
        </w:rPr>
      </w:pPr>
      <w:r w:rsidRPr="006F59D6">
        <w:rPr>
          <w:rFonts w:cs="Arial"/>
          <w:color w:val="000000"/>
          <w:sz w:val="20"/>
          <w:szCs w:val="20"/>
        </w:rPr>
        <w:t>-   návrh na zrušení společnosti,</w:t>
      </w:r>
    </w:p>
    <w:p w14:paraId="5270F79C"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e)</w:t>
      </w:r>
      <w:r w:rsidRPr="006F59D6">
        <w:rPr>
          <w:rFonts w:cs="Arial"/>
          <w:color w:val="000000"/>
          <w:sz w:val="20"/>
          <w:szCs w:val="20"/>
        </w:rPr>
        <w:tab/>
        <w:t>vykonávat usnesení valné hromady,</w:t>
      </w:r>
    </w:p>
    <w:p w14:paraId="52D80DB6"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f)</w:t>
      </w:r>
      <w:r w:rsidRPr="006F59D6">
        <w:rPr>
          <w:rFonts w:cs="Arial"/>
          <w:color w:val="000000"/>
          <w:sz w:val="20"/>
          <w:szCs w:val="20"/>
        </w:rPr>
        <w:tab/>
        <w:t>rozhodovat v případě potřeby o čerpání prostředků z rezervního fondu,</w:t>
      </w:r>
    </w:p>
    <w:p w14:paraId="4592EA7D"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g)</w:t>
      </w:r>
      <w:r w:rsidRPr="006F59D6">
        <w:rPr>
          <w:rFonts w:cs="Arial"/>
          <w:color w:val="000000"/>
          <w:sz w:val="20"/>
          <w:szCs w:val="20"/>
        </w:rPr>
        <w:tab/>
        <w:t>vést seznam akcionářů, pokud není nahrazen evidencí zaknihovaných cenných papírů,</w:t>
      </w:r>
    </w:p>
    <w:p w14:paraId="303AA26A"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h)</w:t>
      </w:r>
      <w:r w:rsidRPr="006F59D6">
        <w:rPr>
          <w:rFonts w:cs="Arial"/>
          <w:color w:val="000000"/>
          <w:sz w:val="20"/>
          <w:szCs w:val="20"/>
        </w:rPr>
        <w:tab/>
        <w:t>zajišťovat řádné vedení předepsané evidence, účetnictví, obchodních knih a ostatních dokladů společnosti.</w:t>
      </w:r>
    </w:p>
    <w:p w14:paraId="547590A7" w14:textId="77777777" w:rsidR="00F6035C" w:rsidRPr="006F59D6" w:rsidRDefault="00F6035C" w:rsidP="006F59D6">
      <w:pPr>
        <w:numPr>
          <w:ilvl w:val="0"/>
          <w:numId w:val="21"/>
        </w:numPr>
        <w:tabs>
          <w:tab w:val="left" w:pos="851"/>
        </w:tabs>
        <w:spacing w:after="200" w:line="276" w:lineRule="auto"/>
        <w:ind w:left="851" w:hanging="862"/>
        <w:rPr>
          <w:rFonts w:cs="Arial"/>
          <w:color w:val="000000"/>
          <w:sz w:val="20"/>
          <w:szCs w:val="20"/>
        </w:rPr>
      </w:pPr>
      <w:r w:rsidRPr="006F59D6">
        <w:rPr>
          <w:rFonts w:cs="Arial"/>
          <w:color w:val="000000"/>
          <w:sz w:val="20"/>
          <w:szCs w:val="20"/>
        </w:rPr>
        <w:t>Představenstvo jedná za společnost způsobem vyplývajícím z článku 27 a 28.</w:t>
      </w:r>
    </w:p>
    <w:p w14:paraId="3D3B2FD5" w14:textId="17A42B84" w:rsidR="00F6035C" w:rsidRPr="006F59D6" w:rsidRDefault="00F6035C" w:rsidP="006F59D6">
      <w:pPr>
        <w:numPr>
          <w:ilvl w:val="0"/>
          <w:numId w:val="21"/>
        </w:numPr>
        <w:tabs>
          <w:tab w:val="left" w:pos="851"/>
        </w:tabs>
        <w:spacing w:after="200" w:line="276" w:lineRule="auto"/>
        <w:ind w:left="0" w:hanging="11"/>
        <w:rPr>
          <w:rFonts w:cs="Arial"/>
          <w:color w:val="000000"/>
          <w:sz w:val="20"/>
          <w:szCs w:val="20"/>
        </w:rPr>
      </w:pPr>
      <w:r w:rsidRPr="006F59D6">
        <w:rPr>
          <w:rFonts w:cs="Arial"/>
          <w:color w:val="000000"/>
          <w:sz w:val="20"/>
          <w:szCs w:val="20"/>
        </w:rPr>
        <w:t>Představenstvo se při své činnosti řídí všeobecně závaznými právními předpisy, stanovami a</w:t>
      </w:r>
      <w:r w:rsidR="009A30D1">
        <w:rPr>
          <w:rFonts w:cs="Arial"/>
          <w:color w:val="000000"/>
          <w:sz w:val="20"/>
          <w:szCs w:val="20"/>
        </w:rPr>
        <w:t> </w:t>
      </w:r>
      <w:r w:rsidRPr="006F59D6">
        <w:rPr>
          <w:rFonts w:cs="Arial"/>
          <w:color w:val="000000"/>
          <w:sz w:val="20"/>
          <w:szCs w:val="20"/>
        </w:rPr>
        <w:t>zásadami a pokyny schválenými valnou hromadou.</w:t>
      </w:r>
    </w:p>
    <w:p w14:paraId="22A6DE10"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15</w:t>
      </w:r>
    </w:p>
    <w:p w14:paraId="76A1E3ED"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Složení, ustanovení a funkční období představenstva</w:t>
      </w:r>
    </w:p>
    <w:p w14:paraId="3BB1EC51" w14:textId="77777777" w:rsidR="00F6035C" w:rsidRPr="006F59D6" w:rsidRDefault="00F6035C" w:rsidP="006F59D6">
      <w:pPr>
        <w:numPr>
          <w:ilvl w:val="0"/>
          <w:numId w:val="22"/>
        </w:numPr>
        <w:tabs>
          <w:tab w:val="left" w:pos="851"/>
        </w:tabs>
        <w:spacing w:after="200" w:line="276" w:lineRule="auto"/>
        <w:ind w:left="0" w:firstLine="0"/>
        <w:rPr>
          <w:rFonts w:cs="Arial"/>
          <w:color w:val="000000"/>
          <w:sz w:val="20"/>
          <w:szCs w:val="20"/>
        </w:rPr>
      </w:pPr>
      <w:r w:rsidRPr="006F59D6">
        <w:rPr>
          <w:rFonts w:cs="Arial"/>
          <w:color w:val="000000"/>
          <w:sz w:val="20"/>
          <w:szCs w:val="20"/>
        </w:rPr>
        <w:t>Představenstvo společnosti má tři členy. Členové představenstva jsou voleni a odvolávání valnou hromadou společnosti, popř. jediným akcionářem.</w:t>
      </w:r>
    </w:p>
    <w:p w14:paraId="33C3A496" w14:textId="1A02C1A7" w:rsidR="00F6035C" w:rsidRPr="006F59D6" w:rsidRDefault="00F6035C" w:rsidP="006F59D6">
      <w:pPr>
        <w:numPr>
          <w:ilvl w:val="0"/>
          <w:numId w:val="22"/>
        </w:numPr>
        <w:tabs>
          <w:tab w:val="left" w:pos="851"/>
        </w:tabs>
        <w:spacing w:after="200" w:line="276" w:lineRule="auto"/>
        <w:ind w:left="0" w:firstLine="0"/>
        <w:rPr>
          <w:rFonts w:cs="Arial"/>
          <w:color w:val="000000"/>
          <w:sz w:val="20"/>
          <w:szCs w:val="20"/>
        </w:rPr>
      </w:pPr>
      <w:r w:rsidRPr="006F59D6">
        <w:rPr>
          <w:rFonts w:cs="Arial"/>
          <w:color w:val="000000"/>
          <w:sz w:val="20"/>
          <w:szCs w:val="20"/>
        </w:rPr>
        <w:t>Funkční období představenstva je pětileté. Po skončení funkčního období lze do představenstva opakovaně zvolit tytéž osoby na další funkční období. Členem představenstva může být fyzická</w:t>
      </w:r>
      <w:r w:rsidR="00BF5489">
        <w:rPr>
          <w:rFonts w:cs="Arial"/>
          <w:color w:val="000000"/>
          <w:sz w:val="20"/>
          <w:szCs w:val="20"/>
        </w:rPr>
        <w:t xml:space="preserve"> nebo právnická</w:t>
      </w:r>
      <w:r w:rsidRPr="006F59D6">
        <w:rPr>
          <w:rFonts w:cs="Arial"/>
          <w:color w:val="000000"/>
          <w:sz w:val="20"/>
          <w:szCs w:val="20"/>
        </w:rPr>
        <w:t xml:space="preserve"> osoba, která splňuje veškeré podmínky dle právních předpisů.</w:t>
      </w:r>
    </w:p>
    <w:p w14:paraId="738DDB11" w14:textId="15DF0CA2" w:rsidR="00F6035C" w:rsidRPr="006F59D6" w:rsidRDefault="00F6035C" w:rsidP="006F59D6">
      <w:pPr>
        <w:numPr>
          <w:ilvl w:val="0"/>
          <w:numId w:val="22"/>
        </w:numPr>
        <w:tabs>
          <w:tab w:val="left" w:pos="851"/>
        </w:tabs>
        <w:spacing w:after="200" w:line="276" w:lineRule="auto"/>
        <w:ind w:left="0" w:firstLine="0"/>
        <w:rPr>
          <w:rFonts w:cs="Arial"/>
          <w:color w:val="000000"/>
          <w:sz w:val="20"/>
          <w:szCs w:val="20"/>
        </w:rPr>
      </w:pPr>
      <w:r w:rsidRPr="006F59D6">
        <w:rPr>
          <w:rFonts w:cs="Arial"/>
          <w:color w:val="000000"/>
          <w:sz w:val="20"/>
          <w:szCs w:val="20"/>
        </w:rPr>
        <w:lastRenderedPageBreak/>
        <w:t xml:space="preserve">Jestliže člen představenstva zemře, </w:t>
      </w:r>
      <w:r w:rsidR="00856A78">
        <w:rPr>
          <w:rFonts w:cs="Arial"/>
          <w:color w:val="000000"/>
          <w:sz w:val="20"/>
          <w:szCs w:val="20"/>
        </w:rPr>
        <w:t>zanikne</w:t>
      </w:r>
      <w:r w:rsidR="005E4154">
        <w:rPr>
          <w:rFonts w:cs="Arial"/>
          <w:color w:val="000000"/>
          <w:sz w:val="20"/>
          <w:szCs w:val="20"/>
        </w:rPr>
        <w:t xml:space="preserve"> bez právního nástupce</w:t>
      </w:r>
      <w:r w:rsidR="00856A78">
        <w:rPr>
          <w:rFonts w:cs="Arial"/>
          <w:color w:val="000000"/>
          <w:sz w:val="20"/>
          <w:szCs w:val="20"/>
        </w:rPr>
        <w:t xml:space="preserve">, </w:t>
      </w:r>
      <w:r w:rsidRPr="006F59D6">
        <w:rPr>
          <w:rFonts w:cs="Arial"/>
          <w:color w:val="000000"/>
          <w:sz w:val="20"/>
          <w:szCs w:val="20"/>
        </w:rPr>
        <w:t>odstoupí z funkce, je odvolán nebo jinak skončí</w:t>
      </w:r>
      <w:r w:rsidR="0070475A">
        <w:rPr>
          <w:rFonts w:cs="Arial"/>
          <w:color w:val="000000"/>
          <w:sz w:val="20"/>
          <w:szCs w:val="20"/>
        </w:rPr>
        <w:t xml:space="preserve"> </w:t>
      </w:r>
      <w:r w:rsidRPr="006F59D6">
        <w:rPr>
          <w:rFonts w:cs="Arial"/>
          <w:color w:val="000000"/>
          <w:sz w:val="20"/>
          <w:szCs w:val="20"/>
        </w:rPr>
        <w:t>jeho funkce, musí valná hromada do dvou měsíců zvolit nového člena představenstva. Představenstvo, jehož počet členů zvolených valnou hromadou neklesl pod polovinu, však může jmenovat svým rozhodnutím náhradního člena představenstva do příštího zasedání valné hromady.</w:t>
      </w:r>
    </w:p>
    <w:p w14:paraId="241A0D72" w14:textId="77777777" w:rsidR="00F6035C" w:rsidRPr="006F59D6" w:rsidRDefault="00F6035C" w:rsidP="006F59D6">
      <w:pPr>
        <w:numPr>
          <w:ilvl w:val="0"/>
          <w:numId w:val="22"/>
        </w:numPr>
        <w:tabs>
          <w:tab w:val="left" w:pos="851"/>
        </w:tabs>
        <w:spacing w:after="200" w:line="276" w:lineRule="auto"/>
        <w:ind w:left="851" w:hanging="862"/>
        <w:rPr>
          <w:rFonts w:cs="Arial"/>
          <w:color w:val="000000"/>
          <w:sz w:val="20"/>
          <w:szCs w:val="20"/>
        </w:rPr>
      </w:pPr>
      <w:r w:rsidRPr="006F59D6">
        <w:rPr>
          <w:rFonts w:cs="Arial"/>
          <w:color w:val="000000"/>
          <w:sz w:val="20"/>
          <w:szCs w:val="20"/>
        </w:rPr>
        <w:t>Představenstvo volí ze svého středu předsedu představenstva a místopředsedu.</w:t>
      </w:r>
    </w:p>
    <w:p w14:paraId="1682820B" w14:textId="77777777" w:rsidR="00F6035C" w:rsidRPr="006F59D6" w:rsidRDefault="00F6035C" w:rsidP="006F59D6">
      <w:pPr>
        <w:spacing w:after="200" w:line="276" w:lineRule="auto"/>
        <w:ind w:right="-6"/>
        <w:jc w:val="center"/>
        <w:rPr>
          <w:rFonts w:cs="Arial"/>
          <w:b/>
          <w:bCs/>
          <w:sz w:val="20"/>
          <w:szCs w:val="20"/>
        </w:rPr>
      </w:pPr>
      <w:r w:rsidRPr="006F59D6">
        <w:rPr>
          <w:rFonts w:cs="Arial"/>
          <w:b/>
          <w:bCs/>
          <w:color w:val="000000"/>
          <w:sz w:val="20"/>
          <w:szCs w:val="20"/>
        </w:rPr>
        <w:t>Článek 16</w:t>
      </w:r>
    </w:p>
    <w:p w14:paraId="27C3993E" w14:textId="77777777" w:rsidR="00F6035C" w:rsidRPr="006F59D6" w:rsidRDefault="00F6035C" w:rsidP="006F59D6">
      <w:pPr>
        <w:spacing w:after="200" w:line="276" w:lineRule="auto"/>
        <w:ind w:right="-6"/>
        <w:jc w:val="center"/>
        <w:rPr>
          <w:rFonts w:cs="Arial"/>
          <w:sz w:val="20"/>
          <w:szCs w:val="20"/>
        </w:rPr>
      </w:pPr>
      <w:r w:rsidRPr="006F59D6">
        <w:rPr>
          <w:rFonts w:cs="Arial"/>
          <w:color w:val="000000"/>
          <w:sz w:val="20"/>
          <w:szCs w:val="20"/>
          <w:u w:val="single"/>
        </w:rPr>
        <w:t>Svolávání zasedání představenstva</w:t>
      </w:r>
    </w:p>
    <w:p w14:paraId="15DAB0AC" w14:textId="77777777" w:rsidR="00F6035C" w:rsidRPr="006F59D6" w:rsidRDefault="00F6035C" w:rsidP="006F59D6">
      <w:pPr>
        <w:numPr>
          <w:ilvl w:val="0"/>
          <w:numId w:val="23"/>
        </w:numPr>
        <w:tabs>
          <w:tab w:val="left" w:pos="851"/>
        </w:tabs>
        <w:spacing w:after="200" w:line="276" w:lineRule="auto"/>
        <w:ind w:left="0" w:firstLine="0"/>
        <w:rPr>
          <w:rFonts w:cs="Arial"/>
          <w:color w:val="000000"/>
          <w:sz w:val="20"/>
          <w:szCs w:val="20"/>
        </w:rPr>
      </w:pPr>
      <w:r w:rsidRPr="006F59D6">
        <w:rPr>
          <w:rFonts w:cs="Arial"/>
          <w:color w:val="000000"/>
          <w:sz w:val="20"/>
          <w:szCs w:val="20"/>
        </w:rPr>
        <w:t>Představenstvo svolává jeho předseda kdykoliv je potřeba, nejméně však jednou za šest měsíců.</w:t>
      </w:r>
    </w:p>
    <w:p w14:paraId="01B88577" w14:textId="77777777" w:rsidR="00F6035C" w:rsidRPr="006F59D6" w:rsidRDefault="00F6035C" w:rsidP="006F59D6">
      <w:pPr>
        <w:numPr>
          <w:ilvl w:val="0"/>
          <w:numId w:val="23"/>
        </w:numPr>
        <w:tabs>
          <w:tab w:val="left" w:pos="851"/>
        </w:tabs>
        <w:spacing w:after="200" w:line="276" w:lineRule="auto"/>
        <w:ind w:left="0" w:firstLine="0"/>
        <w:rPr>
          <w:rFonts w:cs="Arial"/>
          <w:color w:val="000000"/>
          <w:sz w:val="20"/>
          <w:szCs w:val="20"/>
        </w:rPr>
      </w:pPr>
      <w:r w:rsidRPr="006F59D6">
        <w:rPr>
          <w:rFonts w:cs="Arial"/>
          <w:color w:val="000000"/>
          <w:sz w:val="20"/>
          <w:szCs w:val="20"/>
        </w:rPr>
        <w:t>Zasedání představenstva se koná v sídle společnosti, ledaže by představenstvo rozhodlo</w:t>
      </w:r>
      <w:r w:rsidRPr="006F59D6">
        <w:rPr>
          <w:rFonts w:cs="Arial"/>
          <w:color w:val="000000"/>
          <w:sz w:val="20"/>
          <w:szCs w:val="20"/>
        </w:rPr>
        <w:tab/>
        <w:t>jinak.</w:t>
      </w:r>
    </w:p>
    <w:p w14:paraId="1EE4C494" w14:textId="77777777" w:rsidR="00F6035C" w:rsidRPr="006F59D6" w:rsidRDefault="00F6035C" w:rsidP="006F59D6">
      <w:pPr>
        <w:spacing w:after="200" w:line="276" w:lineRule="auto"/>
        <w:ind w:right="-6"/>
        <w:jc w:val="center"/>
        <w:rPr>
          <w:rFonts w:cs="Arial"/>
          <w:b/>
          <w:bCs/>
          <w:sz w:val="20"/>
          <w:szCs w:val="20"/>
        </w:rPr>
      </w:pPr>
      <w:r w:rsidRPr="006F59D6">
        <w:rPr>
          <w:rFonts w:cs="Arial"/>
          <w:b/>
          <w:bCs/>
          <w:color w:val="000000"/>
          <w:sz w:val="20"/>
          <w:szCs w:val="20"/>
        </w:rPr>
        <w:t>Článek 17</w:t>
      </w:r>
    </w:p>
    <w:p w14:paraId="49562AE6" w14:textId="77777777" w:rsidR="00F6035C" w:rsidRPr="006F59D6" w:rsidRDefault="00F6035C" w:rsidP="006F59D6">
      <w:pPr>
        <w:spacing w:after="200" w:line="276" w:lineRule="auto"/>
        <w:ind w:right="-6"/>
        <w:jc w:val="center"/>
        <w:rPr>
          <w:rFonts w:cs="Arial"/>
          <w:sz w:val="20"/>
          <w:szCs w:val="20"/>
        </w:rPr>
      </w:pPr>
      <w:r w:rsidRPr="006F59D6">
        <w:rPr>
          <w:rFonts w:cs="Arial"/>
          <w:color w:val="000000"/>
          <w:sz w:val="20"/>
          <w:szCs w:val="20"/>
          <w:u w:val="single"/>
        </w:rPr>
        <w:t>Zasedání představenstva</w:t>
      </w:r>
    </w:p>
    <w:p w14:paraId="09B88ED4" w14:textId="77777777" w:rsidR="00F6035C" w:rsidRPr="006F59D6" w:rsidRDefault="00F6035C" w:rsidP="00266AEA">
      <w:pPr>
        <w:numPr>
          <w:ilvl w:val="0"/>
          <w:numId w:val="24"/>
        </w:numPr>
        <w:tabs>
          <w:tab w:val="left" w:pos="851"/>
        </w:tabs>
        <w:spacing w:after="200" w:line="276" w:lineRule="auto"/>
        <w:ind w:left="0" w:firstLine="0"/>
        <w:rPr>
          <w:rFonts w:cs="Arial"/>
          <w:color w:val="000000"/>
          <w:sz w:val="20"/>
          <w:szCs w:val="20"/>
        </w:rPr>
      </w:pPr>
      <w:r w:rsidRPr="006F59D6">
        <w:rPr>
          <w:rFonts w:cs="Arial"/>
          <w:color w:val="000000"/>
          <w:sz w:val="20"/>
          <w:szCs w:val="20"/>
        </w:rPr>
        <w:t>Zasedání představenstva řídí jeho předseda.</w:t>
      </w:r>
    </w:p>
    <w:p w14:paraId="084C0341" w14:textId="77777777" w:rsidR="00F6035C" w:rsidRPr="006F59D6" w:rsidRDefault="00F6035C" w:rsidP="006F59D6">
      <w:pPr>
        <w:numPr>
          <w:ilvl w:val="0"/>
          <w:numId w:val="24"/>
        </w:numPr>
        <w:tabs>
          <w:tab w:val="left" w:pos="851"/>
        </w:tabs>
        <w:spacing w:after="200" w:line="276" w:lineRule="auto"/>
        <w:ind w:left="0" w:firstLine="0"/>
        <w:rPr>
          <w:rFonts w:cs="Arial"/>
          <w:color w:val="000000"/>
          <w:sz w:val="20"/>
          <w:szCs w:val="20"/>
        </w:rPr>
      </w:pPr>
      <w:r w:rsidRPr="006F59D6">
        <w:rPr>
          <w:rFonts w:cs="Arial"/>
          <w:color w:val="000000"/>
          <w:sz w:val="20"/>
          <w:szCs w:val="20"/>
        </w:rPr>
        <w:t>O průběhu zasedání představenstva a přijatých rozhodnutích se pořizuje zápis, který podepisuje představenstvem určený zapisovatel a předseda představenstva.</w:t>
      </w:r>
    </w:p>
    <w:p w14:paraId="67259CD8" w14:textId="77777777" w:rsidR="00F6035C" w:rsidRPr="006F59D6" w:rsidRDefault="00F6035C" w:rsidP="006F59D6">
      <w:pPr>
        <w:numPr>
          <w:ilvl w:val="0"/>
          <w:numId w:val="24"/>
        </w:numPr>
        <w:tabs>
          <w:tab w:val="left" w:pos="851"/>
        </w:tabs>
        <w:spacing w:after="200" w:line="276" w:lineRule="auto"/>
        <w:ind w:left="851" w:hanging="851"/>
        <w:rPr>
          <w:rFonts w:cs="Arial"/>
          <w:color w:val="000000"/>
          <w:sz w:val="20"/>
          <w:szCs w:val="20"/>
        </w:rPr>
      </w:pPr>
      <w:r w:rsidRPr="006F59D6">
        <w:rPr>
          <w:rFonts w:cs="Arial"/>
          <w:color w:val="000000"/>
          <w:sz w:val="20"/>
          <w:szCs w:val="20"/>
        </w:rPr>
        <w:t>Náklady spojené se zasedáním i s další činností představenstva nese společnost.</w:t>
      </w:r>
    </w:p>
    <w:p w14:paraId="28FEE835"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18</w:t>
      </w:r>
    </w:p>
    <w:p w14:paraId="561EF5A5"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Rozhodování představenstva</w:t>
      </w:r>
    </w:p>
    <w:p w14:paraId="7CC2A436" w14:textId="77777777" w:rsidR="00F6035C" w:rsidRPr="006F59D6" w:rsidRDefault="00F6035C" w:rsidP="006F59D6">
      <w:pPr>
        <w:numPr>
          <w:ilvl w:val="0"/>
          <w:numId w:val="25"/>
        </w:numPr>
        <w:tabs>
          <w:tab w:val="left" w:pos="851"/>
        </w:tabs>
        <w:spacing w:after="200" w:line="276" w:lineRule="auto"/>
        <w:ind w:left="0" w:firstLine="0"/>
        <w:rPr>
          <w:rFonts w:cs="Arial"/>
          <w:color w:val="000000"/>
          <w:sz w:val="20"/>
          <w:szCs w:val="20"/>
        </w:rPr>
      </w:pPr>
      <w:r w:rsidRPr="006F59D6">
        <w:rPr>
          <w:rFonts w:cs="Arial"/>
          <w:color w:val="000000"/>
          <w:sz w:val="20"/>
          <w:szCs w:val="20"/>
        </w:rPr>
        <w:t xml:space="preserve">Představenstvo rozhoduje o všech záležitostech společnosti, pokud nejsou těmito </w:t>
      </w:r>
      <w:r w:rsidRPr="006F59D6">
        <w:rPr>
          <w:rFonts w:cs="Arial"/>
          <w:color w:val="000000"/>
          <w:sz w:val="20"/>
          <w:szCs w:val="20"/>
        </w:rPr>
        <w:br/>
        <w:t>Stanovami nebo zákonem vyhrazeny do působnosti valné hromady, případně dozorčí rady.</w:t>
      </w:r>
    </w:p>
    <w:p w14:paraId="5222B3B0" w14:textId="77777777" w:rsidR="00F6035C" w:rsidRPr="006F59D6" w:rsidRDefault="00F6035C" w:rsidP="006F59D6">
      <w:pPr>
        <w:numPr>
          <w:ilvl w:val="0"/>
          <w:numId w:val="25"/>
        </w:numPr>
        <w:tabs>
          <w:tab w:val="left" w:pos="851"/>
        </w:tabs>
        <w:spacing w:after="200" w:line="276" w:lineRule="auto"/>
        <w:ind w:left="0" w:firstLine="0"/>
        <w:rPr>
          <w:rFonts w:cs="Arial"/>
          <w:color w:val="000000"/>
          <w:sz w:val="20"/>
          <w:szCs w:val="20"/>
        </w:rPr>
      </w:pPr>
      <w:r w:rsidRPr="006F59D6">
        <w:rPr>
          <w:rFonts w:cs="Arial"/>
          <w:color w:val="000000"/>
          <w:sz w:val="20"/>
          <w:szCs w:val="20"/>
        </w:rPr>
        <w:t>Představenstvo rozhoduje většinou hlasů všech členů představenstva, každému členovi představenstva náleží jeden hlas.</w:t>
      </w:r>
    </w:p>
    <w:p w14:paraId="18543B62"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19</w:t>
      </w:r>
    </w:p>
    <w:p w14:paraId="7276ED46"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Rozhodování představenstva mimo zasedání</w:t>
      </w:r>
    </w:p>
    <w:p w14:paraId="57798BFE" w14:textId="77777777" w:rsidR="00F6035C" w:rsidRPr="006F59D6" w:rsidRDefault="00F6035C" w:rsidP="006F59D6">
      <w:pPr>
        <w:numPr>
          <w:ilvl w:val="0"/>
          <w:numId w:val="26"/>
        </w:numPr>
        <w:tabs>
          <w:tab w:val="left" w:pos="851"/>
        </w:tabs>
        <w:spacing w:after="200" w:line="276" w:lineRule="auto"/>
        <w:ind w:left="0" w:firstLine="0"/>
        <w:rPr>
          <w:rFonts w:cs="Arial"/>
          <w:color w:val="000000"/>
          <w:sz w:val="20"/>
          <w:szCs w:val="20"/>
        </w:rPr>
      </w:pPr>
      <w:r w:rsidRPr="006F59D6">
        <w:rPr>
          <w:rFonts w:cs="Arial"/>
          <w:color w:val="000000"/>
          <w:sz w:val="20"/>
          <w:szCs w:val="20"/>
        </w:rPr>
        <w:t>Jestliže s tím souhlasí všichni členové představenstva, může představenstvo učinit rozhodnutí i mimo zasedání. V takovém případě se však k návrhu rozhodnutí musí vyjádřit všichni členové představenstva a rozhodnutí musí být přijato jednomyslně.</w:t>
      </w:r>
    </w:p>
    <w:p w14:paraId="6CFC68F6" w14:textId="77777777" w:rsidR="00F6035C" w:rsidRPr="006F59D6" w:rsidRDefault="00F6035C" w:rsidP="006F59D6">
      <w:pPr>
        <w:numPr>
          <w:ilvl w:val="0"/>
          <w:numId w:val="26"/>
        </w:numPr>
        <w:tabs>
          <w:tab w:val="left" w:pos="851"/>
        </w:tabs>
        <w:spacing w:after="200" w:line="276" w:lineRule="auto"/>
        <w:ind w:left="0" w:firstLine="0"/>
        <w:rPr>
          <w:rFonts w:cs="Arial"/>
          <w:color w:val="000000"/>
          <w:sz w:val="20"/>
          <w:szCs w:val="20"/>
        </w:rPr>
      </w:pPr>
      <w:r w:rsidRPr="006F59D6">
        <w:rPr>
          <w:rFonts w:cs="Arial"/>
          <w:color w:val="000000"/>
          <w:sz w:val="20"/>
          <w:szCs w:val="20"/>
        </w:rPr>
        <w:t>Rozhodnutí učiněné mimo zasedání musí být uvedeno v zápisu nejbližšího zasedání představenstva.</w:t>
      </w:r>
    </w:p>
    <w:p w14:paraId="2A538F78" w14:textId="77777777" w:rsidR="00F6035C" w:rsidRPr="006F59D6" w:rsidRDefault="00F6035C" w:rsidP="006F59D6">
      <w:pPr>
        <w:numPr>
          <w:ilvl w:val="0"/>
          <w:numId w:val="26"/>
        </w:numPr>
        <w:tabs>
          <w:tab w:val="left" w:pos="851"/>
        </w:tabs>
        <w:spacing w:after="200" w:line="276" w:lineRule="auto"/>
        <w:ind w:left="0" w:firstLine="0"/>
        <w:rPr>
          <w:rFonts w:cs="Arial"/>
          <w:color w:val="000000"/>
          <w:sz w:val="20"/>
          <w:szCs w:val="20"/>
        </w:rPr>
      </w:pPr>
      <w:r w:rsidRPr="006F59D6">
        <w:rPr>
          <w:rFonts w:cs="Arial"/>
          <w:color w:val="000000"/>
          <w:sz w:val="20"/>
          <w:szCs w:val="20"/>
        </w:rPr>
        <w:t>Veškerou organizační činnost spojenou s rozhodováním mimo zasedání představenstva zajišťuje předseda představenstva.</w:t>
      </w:r>
    </w:p>
    <w:p w14:paraId="62B3A9DC" w14:textId="77777777" w:rsidR="00F6035C" w:rsidRPr="006F59D6" w:rsidRDefault="00F6035C" w:rsidP="003D5DF5">
      <w:pPr>
        <w:keepNext/>
        <w:spacing w:after="200" w:line="276" w:lineRule="auto"/>
        <w:jc w:val="center"/>
        <w:rPr>
          <w:rFonts w:cs="Arial"/>
          <w:b/>
          <w:bCs/>
          <w:sz w:val="20"/>
          <w:szCs w:val="20"/>
        </w:rPr>
      </w:pPr>
      <w:r w:rsidRPr="006F59D6">
        <w:rPr>
          <w:rFonts w:cs="Arial"/>
          <w:b/>
          <w:bCs/>
          <w:color w:val="000000"/>
          <w:sz w:val="20"/>
          <w:szCs w:val="20"/>
        </w:rPr>
        <w:lastRenderedPageBreak/>
        <w:t>Článek 20</w:t>
      </w:r>
    </w:p>
    <w:p w14:paraId="218850C3" w14:textId="77777777" w:rsidR="00F6035C" w:rsidRPr="006F59D6" w:rsidRDefault="00F6035C" w:rsidP="003D5DF5">
      <w:pPr>
        <w:keepNext/>
        <w:spacing w:after="200" w:line="276" w:lineRule="auto"/>
        <w:jc w:val="center"/>
        <w:rPr>
          <w:rFonts w:cs="Arial"/>
          <w:sz w:val="20"/>
          <w:szCs w:val="20"/>
        </w:rPr>
      </w:pPr>
      <w:r w:rsidRPr="006F59D6">
        <w:rPr>
          <w:rFonts w:cs="Arial"/>
          <w:color w:val="000000"/>
          <w:sz w:val="20"/>
          <w:szCs w:val="20"/>
          <w:u w:val="single"/>
        </w:rPr>
        <w:t>Povinnosti členů představenstva</w:t>
      </w:r>
    </w:p>
    <w:p w14:paraId="058F1BA4" w14:textId="77777777" w:rsidR="00F6035C" w:rsidRPr="006F59D6" w:rsidRDefault="00F6035C" w:rsidP="006F59D6">
      <w:pPr>
        <w:numPr>
          <w:ilvl w:val="0"/>
          <w:numId w:val="33"/>
        </w:numPr>
        <w:tabs>
          <w:tab w:val="left" w:pos="851"/>
        </w:tabs>
        <w:spacing w:after="200" w:line="276" w:lineRule="auto"/>
        <w:ind w:left="0" w:firstLine="0"/>
        <w:rPr>
          <w:rFonts w:cs="Arial"/>
          <w:color w:val="000000"/>
          <w:sz w:val="20"/>
          <w:szCs w:val="20"/>
        </w:rPr>
      </w:pPr>
      <w:r w:rsidRPr="006F59D6">
        <w:rPr>
          <w:rFonts w:cs="Arial"/>
          <w:color w:val="000000"/>
          <w:sz w:val="20"/>
          <w:szCs w:val="20"/>
        </w:rPr>
        <w:t>Členové představenstva jsou povinni při výkonu své funkce jednat s náležitou péčí a zachovávat mlčenlivost o důvěrných informacích a skutečnostech, jejichž prozrazení třetím osobám by mohlo způsobit společnosti škodu.</w:t>
      </w:r>
    </w:p>
    <w:p w14:paraId="5E240B0A" w14:textId="77777777" w:rsidR="00F6035C" w:rsidRPr="006F59D6" w:rsidRDefault="00F6035C" w:rsidP="006F59D6">
      <w:pPr>
        <w:numPr>
          <w:ilvl w:val="0"/>
          <w:numId w:val="33"/>
        </w:numPr>
        <w:tabs>
          <w:tab w:val="left" w:pos="851"/>
        </w:tabs>
        <w:spacing w:after="200" w:line="276" w:lineRule="auto"/>
        <w:ind w:left="0" w:firstLine="0"/>
        <w:rPr>
          <w:rFonts w:cs="Arial"/>
          <w:color w:val="000000"/>
          <w:sz w:val="20"/>
          <w:szCs w:val="20"/>
        </w:rPr>
      </w:pPr>
      <w:r w:rsidRPr="006F59D6">
        <w:rPr>
          <w:rFonts w:cs="Arial"/>
          <w:color w:val="000000"/>
          <w:sz w:val="20"/>
          <w:szCs w:val="20"/>
        </w:rPr>
        <w:t>Členové představenstva jsou taktéž povinni respektovat omezení týkající se závazku konkurence, která pro ně vyplývají z příslušných ustanovení obecně závazných právních předpisů.</w:t>
      </w:r>
    </w:p>
    <w:p w14:paraId="27C85BC5" w14:textId="77777777" w:rsidR="00F6035C" w:rsidRPr="006F59D6" w:rsidRDefault="00F6035C" w:rsidP="006F59D6">
      <w:pPr>
        <w:numPr>
          <w:ilvl w:val="0"/>
          <w:numId w:val="33"/>
        </w:numPr>
        <w:tabs>
          <w:tab w:val="left" w:pos="851"/>
        </w:tabs>
        <w:spacing w:after="200" w:line="276" w:lineRule="auto"/>
        <w:ind w:left="0" w:firstLine="0"/>
        <w:rPr>
          <w:rFonts w:cs="Arial"/>
          <w:color w:val="000000"/>
          <w:sz w:val="20"/>
          <w:szCs w:val="20"/>
        </w:rPr>
      </w:pPr>
      <w:r w:rsidRPr="006F59D6">
        <w:rPr>
          <w:rFonts w:cs="Arial"/>
          <w:color w:val="000000"/>
          <w:sz w:val="20"/>
          <w:szCs w:val="20"/>
        </w:rPr>
        <w:t>Důsledky porušení povinností obsažených v odstavcích 1 a 2 vyplývají z obecně závazných právních předpisů.</w:t>
      </w:r>
    </w:p>
    <w:p w14:paraId="4C7565F0" w14:textId="224C2E90" w:rsidR="00F6035C" w:rsidRPr="006F59D6" w:rsidRDefault="00F6035C" w:rsidP="006F59D6">
      <w:pPr>
        <w:numPr>
          <w:ilvl w:val="0"/>
          <w:numId w:val="33"/>
        </w:numPr>
        <w:tabs>
          <w:tab w:val="left" w:pos="851"/>
        </w:tabs>
        <w:spacing w:after="200" w:line="276" w:lineRule="auto"/>
        <w:ind w:left="0" w:firstLine="0"/>
        <w:rPr>
          <w:rFonts w:cs="Arial"/>
          <w:color w:val="000000"/>
          <w:sz w:val="20"/>
          <w:szCs w:val="20"/>
        </w:rPr>
      </w:pPr>
      <w:r w:rsidRPr="006F59D6">
        <w:rPr>
          <w:rFonts w:cs="Arial"/>
          <w:color w:val="000000"/>
          <w:sz w:val="20"/>
          <w:szCs w:val="20"/>
        </w:rPr>
        <w:t>Členové představenstva odpovídají společnosti za podmínek a v rozsahu stanoveném obecně závaznými právními předpisy za škodu, kterou jí způsobí zaviněným porušením povinností při výkonu své funkce. Způsobí-li takto škodu více členů představenstva, odpovídají za ni společnosti společně a</w:t>
      </w:r>
      <w:r w:rsidR="009A30D1">
        <w:rPr>
          <w:rFonts w:cs="Arial"/>
          <w:color w:val="000000"/>
          <w:sz w:val="20"/>
          <w:szCs w:val="20"/>
        </w:rPr>
        <w:t> </w:t>
      </w:r>
      <w:r w:rsidRPr="006F59D6">
        <w:rPr>
          <w:rFonts w:cs="Arial"/>
          <w:color w:val="000000"/>
          <w:sz w:val="20"/>
          <w:szCs w:val="20"/>
        </w:rPr>
        <w:t>nerozdílně.</w:t>
      </w:r>
    </w:p>
    <w:p w14:paraId="4ED48C11" w14:textId="77777777" w:rsidR="00F6035C" w:rsidRPr="006F59D6" w:rsidRDefault="00F6035C" w:rsidP="006F59D6">
      <w:pPr>
        <w:tabs>
          <w:tab w:val="left" w:pos="851"/>
        </w:tabs>
        <w:spacing w:after="200" w:line="276" w:lineRule="auto"/>
        <w:rPr>
          <w:rFonts w:cs="Arial"/>
          <w:color w:val="000000"/>
          <w:sz w:val="20"/>
          <w:szCs w:val="20"/>
        </w:rPr>
      </w:pPr>
    </w:p>
    <w:p w14:paraId="4B0E46E3" w14:textId="77777777" w:rsidR="00F6035C" w:rsidRPr="006F59D6" w:rsidRDefault="00F6035C" w:rsidP="006F59D6">
      <w:pPr>
        <w:tabs>
          <w:tab w:val="left" w:pos="851"/>
        </w:tabs>
        <w:spacing w:after="200" w:line="276" w:lineRule="auto"/>
        <w:jc w:val="center"/>
        <w:rPr>
          <w:rFonts w:cs="Arial"/>
          <w:b/>
          <w:bCs/>
          <w:color w:val="000000"/>
          <w:sz w:val="20"/>
          <w:szCs w:val="20"/>
        </w:rPr>
      </w:pPr>
      <w:r w:rsidRPr="006F59D6">
        <w:rPr>
          <w:rFonts w:cs="Arial"/>
          <w:b/>
          <w:bCs/>
          <w:color w:val="000000"/>
          <w:sz w:val="20"/>
          <w:szCs w:val="20"/>
        </w:rPr>
        <w:t>C.</w:t>
      </w:r>
      <w:r w:rsidRPr="006F59D6">
        <w:rPr>
          <w:rFonts w:cs="Arial"/>
          <w:b/>
          <w:bCs/>
          <w:color w:val="000000"/>
          <w:sz w:val="20"/>
          <w:szCs w:val="20"/>
        </w:rPr>
        <w:tab/>
        <w:t>DOZORČÍ RADA</w:t>
      </w:r>
    </w:p>
    <w:p w14:paraId="7DC23CB7"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21</w:t>
      </w:r>
    </w:p>
    <w:p w14:paraId="1FA038E9"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Postavení a působnost dozorčí rady</w:t>
      </w:r>
    </w:p>
    <w:p w14:paraId="60B40302" w14:textId="77777777" w:rsidR="00F6035C" w:rsidRPr="006F59D6" w:rsidRDefault="00F6035C" w:rsidP="006F59D6">
      <w:pPr>
        <w:numPr>
          <w:ilvl w:val="0"/>
          <w:numId w:val="27"/>
        </w:numPr>
        <w:tabs>
          <w:tab w:val="left" w:pos="851"/>
        </w:tabs>
        <w:spacing w:after="200" w:line="276" w:lineRule="auto"/>
        <w:ind w:left="0" w:firstLine="0"/>
        <w:rPr>
          <w:rFonts w:cs="Arial"/>
          <w:color w:val="000000"/>
          <w:sz w:val="20"/>
          <w:szCs w:val="20"/>
        </w:rPr>
      </w:pPr>
      <w:r w:rsidRPr="006F59D6">
        <w:rPr>
          <w:rFonts w:cs="Arial"/>
          <w:color w:val="000000"/>
          <w:sz w:val="20"/>
          <w:szCs w:val="20"/>
        </w:rPr>
        <w:t>Dozorčí rada dohlíží na výkon působnosti představenstva a uskutečňování podnikatelské činnosti společnosti.</w:t>
      </w:r>
    </w:p>
    <w:p w14:paraId="74E43EB0" w14:textId="77777777" w:rsidR="00F6035C" w:rsidRPr="006F59D6" w:rsidRDefault="00F6035C" w:rsidP="006F59D6">
      <w:pPr>
        <w:numPr>
          <w:ilvl w:val="0"/>
          <w:numId w:val="27"/>
        </w:numPr>
        <w:tabs>
          <w:tab w:val="left" w:pos="851"/>
        </w:tabs>
        <w:spacing w:after="200" w:line="276" w:lineRule="auto"/>
        <w:ind w:left="851" w:hanging="851"/>
        <w:rPr>
          <w:rFonts w:cs="Arial"/>
          <w:color w:val="000000"/>
          <w:sz w:val="20"/>
          <w:szCs w:val="20"/>
        </w:rPr>
      </w:pPr>
      <w:r w:rsidRPr="006F59D6">
        <w:rPr>
          <w:rFonts w:cs="Arial"/>
          <w:color w:val="000000"/>
          <w:sz w:val="20"/>
          <w:szCs w:val="20"/>
        </w:rPr>
        <w:t>Dozorčí radě přísluší zejména:</w:t>
      </w:r>
    </w:p>
    <w:p w14:paraId="7345D368" w14:textId="77777777" w:rsidR="00F6035C" w:rsidRPr="006F59D6" w:rsidRDefault="00F6035C" w:rsidP="006F59D6">
      <w:pPr>
        <w:spacing w:after="200" w:line="276" w:lineRule="auto"/>
        <w:ind w:left="1276" w:hanging="425"/>
        <w:rPr>
          <w:rFonts w:cs="Arial"/>
          <w:color w:val="000000"/>
          <w:spacing w:val="2"/>
          <w:sz w:val="20"/>
          <w:szCs w:val="20"/>
        </w:rPr>
      </w:pPr>
      <w:r w:rsidRPr="006F59D6">
        <w:rPr>
          <w:rFonts w:cs="Arial"/>
          <w:color w:val="000000"/>
          <w:spacing w:val="2"/>
          <w:sz w:val="20"/>
          <w:szCs w:val="20"/>
        </w:rPr>
        <w:t>a)</w:t>
      </w:r>
      <w:r w:rsidRPr="006F59D6">
        <w:rPr>
          <w:rFonts w:cs="Arial"/>
          <w:color w:val="000000"/>
          <w:spacing w:val="2"/>
          <w:sz w:val="20"/>
          <w:szCs w:val="20"/>
        </w:rPr>
        <w:tab/>
        <w:t>kontrolovat dodržování obecně závazných předpisů, stanov společnosti a usnesení</w:t>
      </w:r>
      <w:r w:rsidRPr="006F59D6">
        <w:rPr>
          <w:rFonts w:cs="Arial"/>
          <w:color w:val="000000"/>
          <w:spacing w:val="2"/>
          <w:sz w:val="20"/>
          <w:szCs w:val="20"/>
        </w:rPr>
        <w:tab/>
        <w:t>valné hromady,</w:t>
      </w:r>
    </w:p>
    <w:p w14:paraId="58CC2528" w14:textId="77777777" w:rsidR="00F6035C" w:rsidRPr="006F59D6" w:rsidRDefault="00F6035C" w:rsidP="006F59D6">
      <w:pPr>
        <w:spacing w:after="200" w:line="276" w:lineRule="auto"/>
        <w:ind w:left="1276" w:hanging="425"/>
        <w:rPr>
          <w:rFonts w:cs="Arial"/>
          <w:color w:val="000000"/>
          <w:sz w:val="20"/>
          <w:szCs w:val="20"/>
        </w:rPr>
      </w:pPr>
      <w:r w:rsidRPr="006F59D6">
        <w:rPr>
          <w:rFonts w:cs="Arial"/>
          <w:color w:val="000000"/>
          <w:sz w:val="20"/>
          <w:szCs w:val="20"/>
        </w:rPr>
        <w:t>b)</w:t>
      </w:r>
      <w:r w:rsidRPr="006F59D6">
        <w:rPr>
          <w:rFonts w:cs="Arial"/>
          <w:color w:val="000000"/>
          <w:sz w:val="20"/>
          <w:szCs w:val="20"/>
        </w:rPr>
        <w:tab/>
      </w:r>
      <w:r w:rsidRPr="006F59D6">
        <w:rPr>
          <w:rFonts w:cs="Arial"/>
          <w:color w:val="000000"/>
          <w:spacing w:val="2"/>
          <w:sz w:val="20"/>
          <w:szCs w:val="20"/>
        </w:rPr>
        <w:t>přezkoumávat</w:t>
      </w:r>
      <w:r w:rsidRPr="006F59D6">
        <w:rPr>
          <w:rFonts w:cs="Arial"/>
          <w:color w:val="000000"/>
          <w:sz w:val="20"/>
          <w:szCs w:val="20"/>
        </w:rPr>
        <w:t xml:space="preserve"> řádnou, mimořádnou roční účetní závěrku a návrh na rozdělení</w:t>
      </w:r>
      <w:r w:rsidRPr="006F59D6">
        <w:rPr>
          <w:rFonts w:cs="Arial"/>
          <w:color w:val="000000"/>
          <w:sz w:val="20"/>
          <w:szCs w:val="20"/>
        </w:rPr>
        <w:tab/>
        <w:t xml:space="preserve">zisku, včetně stanovení výše a způsobu vyplacení dividend a podávat o výsledku </w:t>
      </w:r>
      <w:r w:rsidRPr="006F59D6">
        <w:rPr>
          <w:rFonts w:cs="Arial"/>
          <w:color w:val="000000"/>
          <w:sz w:val="20"/>
          <w:szCs w:val="20"/>
        </w:rPr>
        <w:tab/>
        <w:t>zprávu valné hromadě,</w:t>
      </w:r>
    </w:p>
    <w:p w14:paraId="2ABA4A6C"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c)</w:t>
      </w:r>
      <w:r w:rsidRPr="006F59D6">
        <w:rPr>
          <w:rFonts w:cs="Arial"/>
          <w:color w:val="000000"/>
          <w:sz w:val="20"/>
          <w:szCs w:val="20"/>
        </w:rPr>
        <w:tab/>
        <w:t>svolat mimořádnou valnou hromadu, vyžadují-li si to zájmy společnosti,</w:t>
      </w:r>
    </w:p>
    <w:p w14:paraId="47C5D15F"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d)</w:t>
      </w:r>
      <w:r w:rsidRPr="006F59D6">
        <w:rPr>
          <w:rFonts w:cs="Arial"/>
          <w:color w:val="000000"/>
          <w:sz w:val="20"/>
          <w:szCs w:val="20"/>
        </w:rPr>
        <w:tab/>
        <w:t>předkládat valné hromadě i představenstvu svá vyjádření, doporučení a návrhy,</w:t>
      </w:r>
    </w:p>
    <w:p w14:paraId="0AFE15F0" w14:textId="781ADEA0" w:rsidR="00F6035C" w:rsidRPr="002E7C83"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e)</w:t>
      </w:r>
      <w:r w:rsidRPr="006F59D6">
        <w:rPr>
          <w:rFonts w:cs="Arial"/>
          <w:color w:val="000000"/>
          <w:sz w:val="20"/>
          <w:szCs w:val="20"/>
        </w:rPr>
        <w:tab/>
      </w:r>
      <w:r w:rsidRPr="002E7C83">
        <w:rPr>
          <w:rFonts w:cs="Arial"/>
          <w:color w:val="000000"/>
          <w:sz w:val="20"/>
          <w:szCs w:val="20"/>
        </w:rPr>
        <w:t>nahlížet kdykoli do evidence, účetnictví, obchodních knih a ostatních dokladů společnosti</w:t>
      </w:r>
      <w:r w:rsidR="00710843" w:rsidRPr="002E7C83">
        <w:rPr>
          <w:rFonts w:cs="Arial"/>
          <w:color w:val="000000"/>
          <w:sz w:val="20"/>
          <w:szCs w:val="20"/>
        </w:rPr>
        <w:t>,</w:t>
      </w:r>
    </w:p>
    <w:p w14:paraId="627D83B3" w14:textId="13E200A5" w:rsidR="00710843" w:rsidRPr="002E7C83" w:rsidRDefault="00710843" w:rsidP="006F59D6">
      <w:pPr>
        <w:tabs>
          <w:tab w:val="left" w:pos="1276"/>
        </w:tabs>
        <w:spacing w:after="200" w:line="276" w:lineRule="auto"/>
        <w:ind w:left="1276" w:hanging="425"/>
        <w:rPr>
          <w:rFonts w:cs="Arial"/>
          <w:color w:val="000000"/>
          <w:sz w:val="20"/>
          <w:szCs w:val="20"/>
        </w:rPr>
      </w:pPr>
      <w:r w:rsidRPr="002E7C83">
        <w:rPr>
          <w:rFonts w:cs="Arial"/>
          <w:color w:val="000000"/>
          <w:sz w:val="20"/>
          <w:szCs w:val="20"/>
        </w:rPr>
        <w:t>f)</w:t>
      </w:r>
      <w:r w:rsidRPr="002E7C83">
        <w:rPr>
          <w:rFonts w:cs="Arial"/>
          <w:color w:val="000000"/>
          <w:sz w:val="20"/>
          <w:szCs w:val="20"/>
        </w:rPr>
        <w:tab/>
      </w:r>
      <w:bookmarkStart w:id="15" w:name="_Hlk76999989"/>
      <w:r w:rsidR="00381B3F">
        <w:rPr>
          <w:rFonts w:cs="Arial"/>
          <w:color w:val="000000"/>
          <w:sz w:val="20"/>
          <w:szCs w:val="20"/>
        </w:rPr>
        <w:t>rozhodovat</w:t>
      </w:r>
      <w:r w:rsidR="00A506FF" w:rsidRPr="006F59D6">
        <w:rPr>
          <w:rFonts w:cs="Arial"/>
          <w:color w:val="000000"/>
          <w:sz w:val="20"/>
          <w:szCs w:val="20"/>
        </w:rPr>
        <w:t xml:space="preserve"> o odměňování členů představenstva</w:t>
      </w:r>
      <w:r w:rsidR="00A506FF">
        <w:rPr>
          <w:rFonts w:cs="Arial"/>
          <w:color w:val="000000"/>
          <w:sz w:val="20"/>
          <w:szCs w:val="20"/>
        </w:rPr>
        <w:t xml:space="preserve"> a </w:t>
      </w:r>
      <w:r w:rsidR="00381B3F">
        <w:rPr>
          <w:rFonts w:cs="Arial"/>
          <w:color w:val="000000"/>
          <w:sz w:val="20"/>
          <w:szCs w:val="20"/>
        </w:rPr>
        <w:t>schvalovat</w:t>
      </w:r>
      <w:r w:rsidRPr="002E7C83">
        <w:rPr>
          <w:rFonts w:cs="Arial"/>
          <w:color w:val="000000"/>
          <w:sz w:val="20"/>
          <w:szCs w:val="20"/>
        </w:rPr>
        <w:t xml:space="preserve"> smlouvy o výkonu funkce členů představenstva společnosti</w:t>
      </w:r>
      <w:bookmarkEnd w:id="15"/>
      <w:r w:rsidRPr="002E7C83">
        <w:rPr>
          <w:rFonts w:cs="Arial"/>
          <w:color w:val="000000"/>
          <w:sz w:val="20"/>
          <w:szCs w:val="20"/>
        </w:rPr>
        <w:t xml:space="preserve">. </w:t>
      </w:r>
    </w:p>
    <w:p w14:paraId="509C454B" w14:textId="77777777" w:rsidR="00F6035C" w:rsidRPr="006F59D6" w:rsidRDefault="00F6035C" w:rsidP="006F59D6">
      <w:pPr>
        <w:numPr>
          <w:ilvl w:val="0"/>
          <w:numId w:val="27"/>
        </w:numPr>
        <w:tabs>
          <w:tab w:val="left" w:pos="851"/>
        </w:tabs>
        <w:spacing w:after="200" w:line="276" w:lineRule="auto"/>
        <w:ind w:left="0" w:firstLine="0"/>
        <w:rPr>
          <w:rFonts w:cs="Arial"/>
          <w:color w:val="000000"/>
          <w:sz w:val="20"/>
          <w:szCs w:val="20"/>
        </w:rPr>
      </w:pPr>
      <w:r w:rsidRPr="002E7C83">
        <w:rPr>
          <w:rFonts w:cs="Arial"/>
          <w:color w:val="000000"/>
          <w:sz w:val="20"/>
          <w:szCs w:val="20"/>
        </w:rPr>
        <w:t>Dozorčí rada se</w:t>
      </w:r>
      <w:r w:rsidRPr="006F59D6">
        <w:rPr>
          <w:rFonts w:cs="Arial"/>
          <w:color w:val="000000"/>
          <w:sz w:val="20"/>
          <w:szCs w:val="20"/>
        </w:rPr>
        <w:t xml:space="preserve"> při své činnosti řídí právními předpisy, stanovami a zásadami a pokyny schválenými valnou hromadou.</w:t>
      </w:r>
    </w:p>
    <w:p w14:paraId="161B356D" w14:textId="77777777" w:rsidR="00F6035C" w:rsidRPr="006F59D6" w:rsidRDefault="00F6035C" w:rsidP="003D5DF5">
      <w:pPr>
        <w:keepNext/>
        <w:spacing w:after="200" w:line="276" w:lineRule="auto"/>
        <w:jc w:val="center"/>
        <w:rPr>
          <w:rFonts w:cs="Arial"/>
          <w:b/>
          <w:bCs/>
          <w:sz w:val="20"/>
          <w:szCs w:val="20"/>
        </w:rPr>
      </w:pPr>
      <w:r w:rsidRPr="006F59D6">
        <w:rPr>
          <w:rFonts w:cs="Arial"/>
          <w:b/>
          <w:bCs/>
          <w:color w:val="000000"/>
          <w:sz w:val="20"/>
          <w:szCs w:val="20"/>
        </w:rPr>
        <w:lastRenderedPageBreak/>
        <w:t>Článek 22</w:t>
      </w:r>
    </w:p>
    <w:p w14:paraId="2CDD4EA5" w14:textId="77777777" w:rsidR="00F6035C" w:rsidRPr="006F59D6" w:rsidRDefault="00F6035C" w:rsidP="003D5DF5">
      <w:pPr>
        <w:keepNext/>
        <w:spacing w:after="200" w:line="276" w:lineRule="auto"/>
        <w:jc w:val="center"/>
        <w:rPr>
          <w:rFonts w:cs="Arial"/>
          <w:sz w:val="20"/>
          <w:szCs w:val="20"/>
        </w:rPr>
      </w:pPr>
      <w:r w:rsidRPr="006F59D6">
        <w:rPr>
          <w:rFonts w:cs="Arial"/>
          <w:color w:val="000000"/>
          <w:sz w:val="20"/>
          <w:szCs w:val="20"/>
          <w:u w:val="single"/>
        </w:rPr>
        <w:t>Složení ustanovení a funkční období dozorčí rady</w:t>
      </w:r>
    </w:p>
    <w:p w14:paraId="411EE4B0" w14:textId="10899912" w:rsidR="00F6035C" w:rsidRPr="006F59D6" w:rsidRDefault="00F6035C" w:rsidP="006F59D6">
      <w:pPr>
        <w:numPr>
          <w:ilvl w:val="0"/>
          <w:numId w:val="28"/>
        </w:numPr>
        <w:tabs>
          <w:tab w:val="left" w:pos="851"/>
        </w:tabs>
        <w:spacing w:after="200" w:line="276" w:lineRule="auto"/>
        <w:ind w:left="0" w:firstLine="0"/>
        <w:rPr>
          <w:rFonts w:cs="Arial"/>
          <w:color w:val="000000"/>
          <w:sz w:val="20"/>
          <w:szCs w:val="20"/>
        </w:rPr>
      </w:pPr>
      <w:r w:rsidRPr="006F59D6">
        <w:rPr>
          <w:rFonts w:cs="Arial"/>
          <w:color w:val="000000"/>
          <w:sz w:val="20"/>
          <w:szCs w:val="20"/>
        </w:rPr>
        <w:t>Dozorčí rada společnosti má tři členy, funkční období člena dozorčí rady je pětileté. Po</w:t>
      </w:r>
      <w:r w:rsidR="009A30D1">
        <w:rPr>
          <w:rFonts w:cs="Arial"/>
          <w:color w:val="000000"/>
          <w:sz w:val="20"/>
          <w:szCs w:val="20"/>
        </w:rPr>
        <w:t> </w:t>
      </w:r>
      <w:r w:rsidRPr="006F59D6">
        <w:rPr>
          <w:rFonts w:cs="Arial"/>
          <w:color w:val="000000"/>
          <w:sz w:val="20"/>
          <w:szCs w:val="20"/>
        </w:rPr>
        <w:t>skončení funkčního období lze do dozorčí rady opakovaně zvolit tytéž osoby na další funkční období. Členem dozorčí rady může být jen osoba fyzická, přičemž členem dozorčí rady nesmí být zároveň člen představenstva, prokurista či osoba oprávněná podle zápisu v obchodním rejstříku jednat za společnost a jejím jménem.</w:t>
      </w:r>
    </w:p>
    <w:p w14:paraId="5937F81F" w14:textId="77777777" w:rsidR="00F6035C" w:rsidRPr="006F59D6" w:rsidRDefault="00F6035C" w:rsidP="006F59D6">
      <w:pPr>
        <w:numPr>
          <w:ilvl w:val="0"/>
          <w:numId w:val="28"/>
        </w:numPr>
        <w:tabs>
          <w:tab w:val="left" w:pos="851"/>
        </w:tabs>
        <w:spacing w:after="200" w:line="276" w:lineRule="auto"/>
        <w:ind w:left="0" w:firstLine="0"/>
        <w:rPr>
          <w:rFonts w:cs="Arial"/>
          <w:color w:val="000000"/>
          <w:sz w:val="20"/>
          <w:szCs w:val="20"/>
        </w:rPr>
      </w:pPr>
      <w:r w:rsidRPr="006F59D6">
        <w:rPr>
          <w:rFonts w:cs="Arial"/>
          <w:color w:val="000000"/>
          <w:sz w:val="20"/>
          <w:szCs w:val="20"/>
        </w:rPr>
        <w:t>Při založení společnosti jmenují první členy zakladatelé zakladatelské smlouvy. První funkční období členů dozorčí rady činilo 1 rok od vzniku společnosti.</w:t>
      </w:r>
    </w:p>
    <w:p w14:paraId="5336A257" w14:textId="77777777" w:rsidR="00F6035C" w:rsidRPr="006F59D6" w:rsidRDefault="00F6035C" w:rsidP="006F59D6">
      <w:pPr>
        <w:numPr>
          <w:ilvl w:val="0"/>
          <w:numId w:val="28"/>
        </w:numPr>
        <w:tabs>
          <w:tab w:val="left" w:pos="851"/>
        </w:tabs>
        <w:spacing w:after="200" w:line="276" w:lineRule="auto"/>
        <w:ind w:left="0" w:firstLine="0"/>
        <w:rPr>
          <w:rFonts w:cs="Arial"/>
          <w:color w:val="000000"/>
          <w:sz w:val="20"/>
          <w:szCs w:val="20"/>
        </w:rPr>
      </w:pPr>
      <w:r w:rsidRPr="006F59D6">
        <w:rPr>
          <w:rFonts w:cs="Arial"/>
          <w:color w:val="000000"/>
          <w:sz w:val="20"/>
          <w:szCs w:val="20"/>
        </w:rPr>
        <w:t>Dozorčí rada volí ze svého středu předsedu dozorčí rady.</w:t>
      </w:r>
    </w:p>
    <w:p w14:paraId="71FEBEB7"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23</w:t>
      </w:r>
    </w:p>
    <w:p w14:paraId="54E76DE3"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Svolávání zasedání dozorčí rady</w:t>
      </w:r>
    </w:p>
    <w:p w14:paraId="4D6F7D99" w14:textId="77777777" w:rsidR="00F6035C" w:rsidRPr="006F59D6" w:rsidRDefault="00F6035C" w:rsidP="006F59D6">
      <w:pPr>
        <w:numPr>
          <w:ilvl w:val="0"/>
          <w:numId w:val="29"/>
        </w:numPr>
        <w:tabs>
          <w:tab w:val="left" w:pos="851"/>
        </w:tabs>
        <w:spacing w:after="200" w:line="276" w:lineRule="auto"/>
        <w:ind w:left="0" w:firstLine="0"/>
        <w:rPr>
          <w:rFonts w:cs="Arial"/>
          <w:color w:val="000000"/>
          <w:sz w:val="20"/>
          <w:szCs w:val="20"/>
        </w:rPr>
      </w:pPr>
      <w:r w:rsidRPr="006F59D6">
        <w:rPr>
          <w:rFonts w:cs="Arial"/>
          <w:color w:val="000000"/>
          <w:sz w:val="20"/>
          <w:szCs w:val="20"/>
        </w:rPr>
        <w:t>Dozorčí radu svolává její předseda, kdykoliv je to potřeba, nejméně však dvakrát ročně.</w:t>
      </w:r>
    </w:p>
    <w:p w14:paraId="49323225" w14:textId="77777777" w:rsidR="00F6035C" w:rsidRPr="006F59D6" w:rsidRDefault="00F6035C" w:rsidP="006F59D6">
      <w:pPr>
        <w:numPr>
          <w:ilvl w:val="0"/>
          <w:numId w:val="29"/>
        </w:numPr>
        <w:tabs>
          <w:tab w:val="left" w:pos="851"/>
        </w:tabs>
        <w:spacing w:after="200" w:line="276" w:lineRule="auto"/>
        <w:ind w:left="0" w:firstLine="0"/>
        <w:rPr>
          <w:rFonts w:cs="Arial"/>
          <w:color w:val="000000"/>
          <w:sz w:val="20"/>
          <w:szCs w:val="20"/>
        </w:rPr>
      </w:pPr>
      <w:r w:rsidRPr="006F59D6">
        <w:rPr>
          <w:rFonts w:cs="Arial"/>
          <w:color w:val="000000"/>
          <w:sz w:val="20"/>
          <w:szCs w:val="20"/>
        </w:rPr>
        <w:tab/>
        <w:t>Zasedání dozorčí rady se koná v sídle společnosti, ledaže by se dozorčí rada usnesla jinak.</w:t>
      </w:r>
    </w:p>
    <w:p w14:paraId="25BA8DEF" w14:textId="77777777" w:rsidR="00F6035C" w:rsidRPr="006F59D6" w:rsidRDefault="00F6035C" w:rsidP="006F59D6">
      <w:pPr>
        <w:spacing w:after="200" w:line="276" w:lineRule="auto"/>
        <w:ind w:firstLine="4013"/>
        <w:rPr>
          <w:rFonts w:cs="Arial"/>
          <w:b/>
          <w:bCs/>
          <w:sz w:val="20"/>
          <w:szCs w:val="20"/>
        </w:rPr>
      </w:pPr>
      <w:r w:rsidRPr="006F59D6">
        <w:rPr>
          <w:rFonts w:cs="Arial"/>
          <w:b/>
          <w:bCs/>
          <w:color w:val="000000"/>
          <w:sz w:val="20"/>
          <w:szCs w:val="20"/>
        </w:rPr>
        <w:t>Článek 24</w:t>
      </w:r>
    </w:p>
    <w:p w14:paraId="00E3D129" w14:textId="77777777" w:rsidR="00F6035C" w:rsidRPr="006F59D6" w:rsidRDefault="00F6035C" w:rsidP="006F59D6">
      <w:pPr>
        <w:spacing w:after="200" w:line="276" w:lineRule="auto"/>
        <w:ind w:firstLine="3463"/>
        <w:rPr>
          <w:rFonts w:cs="Arial"/>
          <w:sz w:val="20"/>
          <w:szCs w:val="20"/>
        </w:rPr>
      </w:pPr>
      <w:r w:rsidRPr="006F59D6">
        <w:rPr>
          <w:rFonts w:cs="Arial"/>
          <w:color w:val="000000"/>
          <w:sz w:val="20"/>
          <w:szCs w:val="20"/>
          <w:u w:val="single"/>
        </w:rPr>
        <w:t>Zasedání dozorčí rady</w:t>
      </w:r>
    </w:p>
    <w:p w14:paraId="3EDBC260" w14:textId="77777777" w:rsidR="00F6035C" w:rsidRPr="006F59D6" w:rsidRDefault="00F6035C" w:rsidP="00266AEA">
      <w:pPr>
        <w:numPr>
          <w:ilvl w:val="0"/>
          <w:numId w:val="30"/>
        </w:numPr>
        <w:tabs>
          <w:tab w:val="left" w:pos="851"/>
        </w:tabs>
        <w:spacing w:after="200" w:line="276" w:lineRule="auto"/>
        <w:ind w:left="0" w:firstLine="0"/>
        <w:rPr>
          <w:rFonts w:cs="Arial"/>
          <w:color w:val="000000"/>
          <w:sz w:val="20"/>
          <w:szCs w:val="20"/>
        </w:rPr>
      </w:pPr>
      <w:r w:rsidRPr="006F59D6">
        <w:rPr>
          <w:rFonts w:cs="Arial"/>
          <w:color w:val="000000"/>
          <w:sz w:val="20"/>
          <w:szCs w:val="20"/>
        </w:rPr>
        <w:t>Zasedání dozorčí rady řídí její předseda.</w:t>
      </w:r>
    </w:p>
    <w:p w14:paraId="0FBCA45C" w14:textId="77777777" w:rsidR="00F6035C" w:rsidRPr="006F59D6" w:rsidRDefault="00F6035C" w:rsidP="006F59D6">
      <w:pPr>
        <w:numPr>
          <w:ilvl w:val="0"/>
          <w:numId w:val="30"/>
        </w:numPr>
        <w:tabs>
          <w:tab w:val="left" w:pos="851"/>
        </w:tabs>
        <w:spacing w:after="200" w:line="276" w:lineRule="auto"/>
        <w:ind w:left="0" w:firstLine="0"/>
        <w:rPr>
          <w:rFonts w:cs="Arial"/>
          <w:color w:val="000000"/>
          <w:sz w:val="20"/>
          <w:szCs w:val="20"/>
        </w:rPr>
      </w:pPr>
      <w:r w:rsidRPr="006F59D6">
        <w:rPr>
          <w:rFonts w:cs="Arial"/>
          <w:color w:val="000000"/>
          <w:sz w:val="20"/>
          <w:szCs w:val="20"/>
        </w:rPr>
        <w:t>O průběhu zasedání dozorčí rady a přijatých usneseních se pořizuje zápis, který podepisuje dozorčí radou určený zapisovatel a předseda dozorčí rady.</w:t>
      </w:r>
    </w:p>
    <w:p w14:paraId="52FA274D" w14:textId="77777777" w:rsidR="00F6035C" w:rsidRPr="006F59D6" w:rsidRDefault="00F6035C" w:rsidP="006F59D6">
      <w:pPr>
        <w:numPr>
          <w:ilvl w:val="0"/>
          <w:numId w:val="30"/>
        </w:numPr>
        <w:tabs>
          <w:tab w:val="left" w:pos="851"/>
        </w:tabs>
        <w:spacing w:after="200" w:line="276" w:lineRule="auto"/>
        <w:ind w:left="851" w:hanging="851"/>
        <w:rPr>
          <w:rFonts w:cs="Arial"/>
          <w:color w:val="000000"/>
          <w:sz w:val="20"/>
          <w:szCs w:val="20"/>
        </w:rPr>
      </w:pPr>
      <w:r w:rsidRPr="006F59D6">
        <w:rPr>
          <w:rFonts w:cs="Arial"/>
          <w:color w:val="000000"/>
          <w:sz w:val="20"/>
          <w:szCs w:val="20"/>
        </w:rPr>
        <w:t>Náklady spojené se zasedáními i s další činností dozorčí rady nese společnost.</w:t>
      </w:r>
    </w:p>
    <w:p w14:paraId="61C2928E"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25</w:t>
      </w:r>
    </w:p>
    <w:p w14:paraId="007D4CC6"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Usnášení dozorčí rady</w:t>
      </w:r>
    </w:p>
    <w:p w14:paraId="61F6ECB8" w14:textId="77777777" w:rsidR="00F6035C" w:rsidRPr="006F59D6" w:rsidRDefault="00F6035C" w:rsidP="006F59D6">
      <w:pPr>
        <w:numPr>
          <w:ilvl w:val="0"/>
          <w:numId w:val="31"/>
        </w:numPr>
        <w:tabs>
          <w:tab w:val="left" w:pos="851"/>
        </w:tabs>
        <w:spacing w:after="200" w:line="276" w:lineRule="auto"/>
        <w:ind w:left="0" w:firstLine="0"/>
        <w:rPr>
          <w:rFonts w:cs="Arial"/>
          <w:color w:val="000000"/>
          <w:sz w:val="20"/>
          <w:szCs w:val="20"/>
        </w:rPr>
      </w:pPr>
      <w:r w:rsidRPr="006F59D6">
        <w:rPr>
          <w:rFonts w:cs="Arial"/>
          <w:color w:val="000000"/>
          <w:sz w:val="20"/>
          <w:szCs w:val="20"/>
        </w:rPr>
        <w:t>Dozorčí rada rozhoduje na základě souhlasu většiny všech svých členů, každý člen dozorčí rady má jeden hlas.</w:t>
      </w:r>
    </w:p>
    <w:p w14:paraId="58E42FCD"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26</w:t>
      </w:r>
    </w:p>
    <w:p w14:paraId="450AB26D"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Povinnosti členů dozorčí rady</w:t>
      </w:r>
    </w:p>
    <w:p w14:paraId="466BC91A" w14:textId="55A9D438" w:rsidR="00F6035C" w:rsidRPr="006F59D6" w:rsidRDefault="00F6035C" w:rsidP="006F59D6">
      <w:pPr>
        <w:numPr>
          <w:ilvl w:val="0"/>
          <w:numId w:val="32"/>
        </w:numPr>
        <w:tabs>
          <w:tab w:val="left" w:pos="851"/>
        </w:tabs>
        <w:spacing w:after="200" w:line="276" w:lineRule="auto"/>
        <w:ind w:left="0" w:firstLine="0"/>
        <w:rPr>
          <w:rFonts w:cs="Arial"/>
          <w:color w:val="000000"/>
          <w:sz w:val="20"/>
          <w:szCs w:val="20"/>
        </w:rPr>
      </w:pPr>
      <w:r w:rsidRPr="006F59D6">
        <w:rPr>
          <w:rFonts w:cs="Arial"/>
          <w:color w:val="000000"/>
          <w:sz w:val="20"/>
          <w:szCs w:val="20"/>
        </w:rPr>
        <w:t>Členové dozorčí rady jsou povinni při výkonu své funkce jednat s náležitou péčí (péčí řádného hospodáře) a zachovávat mlčenlivost o důvěrných informacích a skutečnostech, jejichž prozrazení třetím osobám by mohlo způsobit společnosti škodu. Tím nejsou nijak dotčena oprávnění členů dozorčí rady vyplývající z kontrolní působnosti tohoto orgánu společnosti.</w:t>
      </w:r>
    </w:p>
    <w:p w14:paraId="300ECB8E" w14:textId="5EFE1CF5" w:rsidR="00F6035C" w:rsidRPr="006F59D6" w:rsidRDefault="00F6035C" w:rsidP="006F59D6">
      <w:pPr>
        <w:numPr>
          <w:ilvl w:val="0"/>
          <w:numId w:val="32"/>
        </w:numPr>
        <w:tabs>
          <w:tab w:val="left" w:pos="851"/>
        </w:tabs>
        <w:spacing w:after="200" w:line="276" w:lineRule="auto"/>
        <w:ind w:left="0" w:firstLine="0"/>
        <w:rPr>
          <w:rFonts w:cs="Arial"/>
          <w:color w:val="000000"/>
          <w:sz w:val="20"/>
          <w:szCs w:val="20"/>
        </w:rPr>
      </w:pPr>
      <w:r w:rsidRPr="006F59D6">
        <w:rPr>
          <w:rFonts w:cs="Arial"/>
          <w:color w:val="000000"/>
          <w:sz w:val="20"/>
          <w:szCs w:val="20"/>
        </w:rPr>
        <w:t xml:space="preserve">Členové dozorčí rady jsou taktéž povinni respektovat omezení týkající se zákazu </w:t>
      </w:r>
      <w:r w:rsidRPr="006F59D6">
        <w:rPr>
          <w:rFonts w:cs="Arial"/>
          <w:color w:val="000000"/>
          <w:sz w:val="20"/>
          <w:szCs w:val="20"/>
        </w:rPr>
        <w:br/>
        <w:t>konkurence, která pro ně vyplývají z příslušných ustanovení obecně závazných právních předpisů.</w:t>
      </w:r>
    </w:p>
    <w:p w14:paraId="42A3C9A6" w14:textId="77777777" w:rsidR="00F6035C" w:rsidRPr="006F59D6" w:rsidRDefault="00F6035C" w:rsidP="006F59D6">
      <w:pPr>
        <w:numPr>
          <w:ilvl w:val="0"/>
          <w:numId w:val="32"/>
        </w:numPr>
        <w:tabs>
          <w:tab w:val="left" w:pos="851"/>
        </w:tabs>
        <w:spacing w:after="200" w:line="276" w:lineRule="auto"/>
        <w:ind w:left="0" w:firstLine="0"/>
        <w:rPr>
          <w:rFonts w:cs="Arial"/>
          <w:color w:val="000000"/>
          <w:sz w:val="20"/>
          <w:szCs w:val="20"/>
        </w:rPr>
      </w:pPr>
      <w:r w:rsidRPr="006F59D6">
        <w:rPr>
          <w:rFonts w:cs="Arial"/>
          <w:color w:val="000000"/>
          <w:sz w:val="20"/>
          <w:szCs w:val="20"/>
        </w:rPr>
        <w:t>Důsledky porušení povinností obsažených v odstavcích 1 a 2 vyplývají z obecně závazných právních předpisů.</w:t>
      </w:r>
    </w:p>
    <w:p w14:paraId="207BAE96" w14:textId="659E00C3" w:rsidR="00F6035C" w:rsidRDefault="00F6035C" w:rsidP="006F59D6">
      <w:pPr>
        <w:numPr>
          <w:ilvl w:val="0"/>
          <w:numId w:val="32"/>
        </w:numPr>
        <w:tabs>
          <w:tab w:val="left" w:pos="851"/>
        </w:tabs>
        <w:spacing w:after="200" w:line="276" w:lineRule="auto"/>
        <w:ind w:left="0" w:firstLine="0"/>
        <w:rPr>
          <w:rFonts w:cs="Arial"/>
          <w:color w:val="000000"/>
          <w:sz w:val="20"/>
          <w:szCs w:val="20"/>
        </w:rPr>
      </w:pPr>
      <w:r w:rsidRPr="006F59D6">
        <w:rPr>
          <w:rFonts w:cs="Arial"/>
          <w:color w:val="000000"/>
          <w:sz w:val="20"/>
          <w:szCs w:val="20"/>
        </w:rPr>
        <w:lastRenderedPageBreak/>
        <w:t>Členové dozorčí rady odpovídají společnosti za podmínek a v rozsahu stanoveném obecně závaznými právními předpisy za škodu, kterou jí způsobí zaviněným porušením povinností při výkonu své funkce. Způsobí-li takto škodu více členů dozorčí rady, odpovídají za ni společnosti společně a</w:t>
      </w:r>
      <w:r w:rsidR="009A30D1">
        <w:rPr>
          <w:rFonts w:cs="Arial"/>
          <w:color w:val="000000"/>
          <w:sz w:val="20"/>
          <w:szCs w:val="20"/>
        </w:rPr>
        <w:t> </w:t>
      </w:r>
      <w:r w:rsidRPr="006F59D6">
        <w:rPr>
          <w:rFonts w:cs="Arial"/>
          <w:color w:val="000000"/>
          <w:sz w:val="20"/>
          <w:szCs w:val="20"/>
        </w:rPr>
        <w:t>nerozdílně.</w:t>
      </w:r>
    </w:p>
    <w:p w14:paraId="79901DC4" w14:textId="77777777" w:rsidR="00706524" w:rsidRPr="006F59D6" w:rsidRDefault="00706524" w:rsidP="006F4DCA">
      <w:pPr>
        <w:tabs>
          <w:tab w:val="left" w:pos="851"/>
        </w:tabs>
        <w:spacing w:after="200" w:line="276" w:lineRule="auto"/>
        <w:rPr>
          <w:rFonts w:cs="Arial"/>
          <w:color w:val="000000"/>
          <w:sz w:val="20"/>
          <w:szCs w:val="20"/>
        </w:rPr>
      </w:pPr>
    </w:p>
    <w:p w14:paraId="43E57CB2" w14:textId="77777777" w:rsidR="00F6035C" w:rsidRPr="006F59D6" w:rsidRDefault="00F6035C" w:rsidP="006F59D6">
      <w:pPr>
        <w:tabs>
          <w:tab w:val="left" w:pos="0"/>
          <w:tab w:val="left" w:pos="709"/>
        </w:tabs>
        <w:spacing w:after="200" w:line="276" w:lineRule="auto"/>
        <w:ind w:right="-6"/>
        <w:jc w:val="center"/>
        <w:rPr>
          <w:rFonts w:cs="Arial"/>
          <w:b/>
          <w:bCs/>
          <w:color w:val="000000"/>
          <w:sz w:val="20"/>
          <w:szCs w:val="20"/>
        </w:rPr>
      </w:pPr>
      <w:r w:rsidRPr="006F59D6">
        <w:rPr>
          <w:rFonts w:cs="Arial"/>
          <w:b/>
          <w:bCs/>
          <w:color w:val="000000"/>
          <w:sz w:val="20"/>
          <w:szCs w:val="20"/>
        </w:rPr>
        <w:t>III.</w:t>
      </w:r>
      <w:r w:rsidRPr="006F59D6">
        <w:rPr>
          <w:rFonts w:cs="Arial"/>
          <w:b/>
          <w:bCs/>
          <w:color w:val="000000"/>
          <w:sz w:val="20"/>
          <w:szCs w:val="20"/>
        </w:rPr>
        <w:tab/>
        <w:t>JEDNÁNÍ ZA SPOLEČNOST</w:t>
      </w:r>
    </w:p>
    <w:p w14:paraId="55ED8816"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27</w:t>
      </w:r>
    </w:p>
    <w:p w14:paraId="148AA284"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Zastupování společnosti</w:t>
      </w:r>
    </w:p>
    <w:p w14:paraId="2589525C" w14:textId="77777777" w:rsidR="00F6035C" w:rsidRPr="006F59D6" w:rsidRDefault="00F6035C" w:rsidP="006F59D6">
      <w:pPr>
        <w:spacing w:after="200" w:line="276" w:lineRule="auto"/>
        <w:ind w:right="-6"/>
        <w:rPr>
          <w:rFonts w:cs="Arial"/>
          <w:sz w:val="20"/>
          <w:szCs w:val="20"/>
        </w:rPr>
      </w:pPr>
      <w:r w:rsidRPr="006F59D6">
        <w:rPr>
          <w:rFonts w:cs="Arial"/>
          <w:color w:val="000000"/>
          <w:spacing w:val="2"/>
          <w:sz w:val="20"/>
          <w:szCs w:val="20"/>
        </w:rPr>
        <w:t xml:space="preserve">Za představenstvo jedná navenek jménem společnosti ve všech věcech, jejichž předmětem je plnění do dvou milionů korun českých, předseda představenstva samostatně nebo </w:t>
      </w:r>
      <w:r w:rsidRPr="006F59D6">
        <w:rPr>
          <w:rFonts w:cs="Arial"/>
          <w:color w:val="000000"/>
          <w:w w:val="107"/>
          <w:sz w:val="20"/>
          <w:szCs w:val="20"/>
        </w:rPr>
        <w:t xml:space="preserve">místopředseda představenstva a člen představenstva společně. Ve všech věcech, jejichž </w:t>
      </w:r>
      <w:r w:rsidRPr="006F59D6">
        <w:rPr>
          <w:rFonts w:cs="Arial"/>
          <w:color w:val="000000"/>
          <w:spacing w:val="3"/>
          <w:sz w:val="20"/>
          <w:szCs w:val="20"/>
        </w:rPr>
        <w:t xml:space="preserve">předmětem je plnění nad dva milióny korun českých jednají vždy předseda představenstva a </w:t>
      </w:r>
      <w:r w:rsidRPr="006F59D6">
        <w:rPr>
          <w:rFonts w:cs="Arial"/>
          <w:color w:val="000000"/>
          <w:sz w:val="20"/>
          <w:szCs w:val="20"/>
        </w:rPr>
        <w:t>místopředseda představenstva společně.</w:t>
      </w:r>
    </w:p>
    <w:p w14:paraId="202953F0"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28</w:t>
      </w:r>
    </w:p>
    <w:p w14:paraId="6C85E0B9"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Podepisování za společnost</w:t>
      </w:r>
    </w:p>
    <w:p w14:paraId="670AFE6F" w14:textId="76CBF0C4" w:rsidR="00F6035C" w:rsidRPr="006F59D6" w:rsidRDefault="00F6035C" w:rsidP="006F59D6">
      <w:pPr>
        <w:spacing w:after="200" w:line="276" w:lineRule="auto"/>
        <w:ind w:right="-6"/>
        <w:rPr>
          <w:rFonts w:cs="Arial"/>
          <w:sz w:val="20"/>
          <w:szCs w:val="20"/>
        </w:rPr>
      </w:pPr>
      <w:r w:rsidRPr="006F59D6">
        <w:rPr>
          <w:rFonts w:cs="Arial"/>
          <w:color w:val="000000"/>
          <w:w w:val="104"/>
          <w:sz w:val="20"/>
          <w:szCs w:val="20"/>
        </w:rPr>
        <w:t xml:space="preserve">Za společnost podepisují členové představenstva tak, že k obchodní firmě </w:t>
      </w:r>
      <w:r w:rsidRPr="006F59D6">
        <w:rPr>
          <w:rFonts w:cs="Arial"/>
          <w:color w:val="000000"/>
          <w:sz w:val="20"/>
          <w:szCs w:val="20"/>
        </w:rPr>
        <w:t>či otisku razítka společnosti připojí svůj podpis.</w:t>
      </w:r>
    </w:p>
    <w:p w14:paraId="2BCFD173" w14:textId="77777777" w:rsidR="00F6035C" w:rsidRPr="006F59D6" w:rsidRDefault="00F6035C" w:rsidP="006F59D6">
      <w:pPr>
        <w:spacing w:after="200" w:line="276" w:lineRule="auto"/>
        <w:rPr>
          <w:rFonts w:cs="Arial"/>
          <w:sz w:val="20"/>
          <w:szCs w:val="20"/>
        </w:rPr>
      </w:pPr>
    </w:p>
    <w:p w14:paraId="5EA2FC8C" w14:textId="77777777" w:rsidR="00F6035C" w:rsidRPr="006F59D6" w:rsidRDefault="00F6035C" w:rsidP="006F59D6">
      <w:pPr>
        <w:tabs>
          <w:tab w:val="left" w:pos="0"/>
          <w:tab w:val="left" w:pos="851"/>
        </w:tabs>
        <w:spacing w:after="200" w:line="276" w:lineRule="auto"/>
        <w:ind w:right="-6"/>
        <w:jc w:val="center"/>
        <w:rPr>
          <w:rFonts w:cs="Arial"/>
          <w:b/>
          <w:bCs/>
          <w:color w:val="000000"/>
          <w:sz w:val="20"/>
          <w:szCs w:val="20"/>
        </w:rPr>
      </w:pPr>
      <w:r w:rsidRPr="006F59D6">
        <w:rPr>
          <w:rFonts w:cs="Arial"/>
          <w:b/>
          <w:bCs/>
          <w:color w:val="000000"/>
          <w:sz w:val="20"/>
          <w:szCs w:val="20"/>
        </w:rPr>
        <w:t xml:space="preserve">IV. </w:t>
      </w:r>
      <w:r w:rsidRPr="006F59D6">
        <w:rPr>
          <w:rFonts w:cs="Arial"/>
          <w:b/>
          <w:bCs/>
          <w:color w:val="000000"/>
          <w:sz w:val="20"/>
          <w:szCs w:val="20"/>
        </w:rPr>
        <w:tab/>
        <w:t>HOSPODAŘENÍ SPOLEČNOSTI</w:t>
      </w:r>
    </w:p>
    <w:p w14:paraId="2DBF638C"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29</w:t>
      </w:r>
    </w:p>
    <w:p w14:paraId="225ABFC9"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Hospodaření společnosti</w:t>
      </w:r>
    </w:p>
    <w:p w14:paraId="0E7C5844" w14:textId="08E08BE3" w:rsidR="00F6035C" w:rsidRPr="006F59D6" w:rsidRDefault="00F6035C" w:rsidP="006F59D6">
      <w:pPr>
        <w:numPr>
          <w:ilvl w:val="0"/>
          <w:numId w:val="34"/>
        </w:numPr>
        <w:tabs>
          <w:tab w:val="left" w:pos="851"/>
        </w:tabs>
        <w:spacing w:after="200" w:line="276" w:lineRule="auto"/>
        <w:ind w:left="0" w:firstLine="0"/>
        <w:rPr>
          <w:rFonts w:cs="Arial"/>
          <w:color w:val="000000"/>
          <w:sz w:val="20"/>
          <w:szCs w:val="20"/>
        </w:rPr>
      </w:pPr>
      <w:r w:rsidRPr="006F59D6">
        <w:rPr>
          <w:rFonts w:cs="Arial"/>
          <w:color w:val="000000"/>
          <w:sz w:val="20"/>
          <w:szCs w:val="20"/>
        </w:rPr>
        <w:t>Představenstvo předloží valné hromadě k projednání řádnou účetní závěrku a výroční zprávu za jednotlivá účetní období.</w:t>
      </w:r>
    </w:p>
    <w:p w14:paraId="5352DECD" w14:textId="77777777" w:rsidR="00F6035C" w:rsidRPr="006F59D6" w:rsidRDefault="00F6035C" w:rsidP="006F59D6">
      <w:pPr>
        <w:numPr>
          <w:ilvl w:val="0"/>
          <w:numId w:val="34"/>
        </w:numPr>
        <w:tabs>
          <w:tab w:val="left" w:pos="851"/>
        </w:tabs>
        <w:spacing w:after="200" w:line="276" w:lineRule="auto"/>
        <w:ind w:left="0" w:firstLine="0"/>
        <w:rPr>
          <w:rFonts w:cs="Arial"/>
          <w:color w:val="000000"/>
          <w:sz w:val="20"/>
          <w:szCs w:val="20"/>
        </w:rPr>
      </w:pPr>
      <w:r w:rsidRPr="006F59D6">
        <w:rPr>
          <w:rFonts w:cs="Arial"/>
          <w:color w:val="000000"/>
          <w:sz w:val="20"/>
          <w:szCs w:val="20"/>
        </w:rPr>
        <w:t>O způsobu rozdělení zisku, jakož i o úhradě případné ztráty rozhoduje valná hromada.</w:t>
      </w:r>
    </w:p>
    <w:p w14:paraId="2D3A3DDC" w14:textId="784D7447" w:rsidR="00F6035C" w:rsidRPr="006F59D6" w:rsidRDefault="00F6035C" w:rsidP="006F59D6">
      <w:pPr>
        <w:numPr>
          <w:ilvl w:val="0"/>
          <w:numId w:val="34"/>
        </w:numPr>
        <w:tabs>
          <w:tab w:val="left" w:pos="851"/>
        </w:tabs>
        <w:spacing w:after="200" w:line="276" w:lineRule="auto"/>
        <w:ind w:left="0" w:right="-6" w:firstLine="0"/>
        <w:rPr>
          <w:rFonts w:cs="Arial"/>
          <w:sz w:val="20"/>
          <w:szCs w:val="20"/>
        </w:rPr>
      </w:pPr>
      <w:r w:rsidRPr="006F59D6">
        <w:rPr>
          <w:rFonts w:cs="Arial"/>
          <w:color w:val="000000"/>
          <w:sz w:val="20"/>
          <w:szCs w:val="20"/>
        </w:rPr>
        <w:t xml:space="preserve">Společnost vytváří rezervní fond ze zisku vykázaného v řádné účetní závěrce za rok, </w:t>
      </w:r>
      <w:r w:rsidRPr="006F59D6">
        <w:rPr>
          <w:rFonts w:cs="Arial"/>
          <w:color w:val="000000"/>
          <w:spacing w:val="2"/>
          <w:sz w:val="20"/>
          <w:szCs w:val="20"/>
        </w:rPr>
        <w:t xml:space="preserve">v němž poprvé čistý zisk vytvoří, a to ve výši nejméně 20 % (dvacet procent) z čistého ziku, </w:t>
      </w:r>
      <w:r w:rsidRPr="006F59D6">
        <w:rPr>
          <w:rFonts w:cs="Arial"/>
          <w:color w:val="000000"/>
          <w:spacing w:val="1"/>
          <w:sz w:val="20"/>
          <w:szCs w:val="20"/>
        </w:rPr>
        <w:t xml:space="preserve">avšak ne více než 10 % (deset procent) z hodnoty základního kapitálu společnosti. Tento fond </w:t>
      </w:r>
      <w:r w:rsidRPr="006F59D6">
        <w:rPr>
          <w:rFonts w:cs="Arial"/>
          <w:color w:val="000000"/>
          <w:w w:val="103"/>
          <w:sz w:val="20"/>
          <w:szCs w:val="20"/>
        </w:rPr>
        <w:t>se ročně doplňuje o</w:t>
      </w:r>
      <w:r w:rsidR="009A30D1">
        <w:rPr>
          <w:rFonts w:cs="Arial"/>
          <w:color w:val="000000"/>
          <w:w w:val="103"/>
          <w:sz w:val="20"/>
          <w:szCs w:val="20"/>
        </w:rPr>
        <w:t> </w:t>
      </w:r>
      <w:r w:rsidRPr="006F59D6">
        <w:rPr>
          <w:rFonts w:cs="Arial"/>
          <w:color w:val="000000"/>
          <w:w w:val="103"/>
          <w:sz w:val="20"/>
          <w:szCs w:val="20"/>
        </w:rPr>
        <w:t>5</w:t>
      </w:r>
      <w:r w:rsidR="009A30D1">
        <w:rPr>
          <w:rFonts w:cs="Arial"/>
          <w:color w:val="000000"/>
          <w:w w:val="103"/>
          <w:sz w:val="20"/>
          <w:szCs w:val="20"/>
        </w:rPr>
        <w:t> </w:t>
      </w:r>
      <w:r w:rsidRPr="006F59D6">
        <w:rPr>
          <w:rFonts w:cs="Arial"/>
          <w:color w:val="000000"/>
          <w:w w:val="103"/>
          <w:sz w:val="20"/>
          <w:szCs w:val="20"/>
        </w:rPr>
        <w:t xml:space="preserve">% (pět procent) z čistého zisku společnosti, a to až do dosažení výše </w:t>
      </w:r>
      <w:r w:rsidRPr="006F59D6">
        <w:rPr>
          <w:rFonts w:cs="Arial"/>
          <w:color w:val="000000"/>
          <w:sz w:val="20"/>
          <w:szCs w:val="20"/>
        </w:rPr>
        <w:t>rezervního fondu ve výši 20</w:t>
      </w:r>
      <w:r w:rsidR="009A30D1">
        <w:rPr>
          <w:rFonts w:cs="Arial"/>
          <w:color w:val="000000"/>
          <w:sz w:val="20"/>
          <w:szCs w:val="20"/>
        </w:rPr>
        <w:t> </w:t>
      </w:r>
      <w:r w:rsidRPr="006F59D6">
        <w:rPr>
          <w:rFonts w:cs="Arial"/>
          <w:color w:val="000000"/>
          <w:sz w:val="20"/>
          <w:szCs w:val="20"/>
        </w:rPr>
        <w:t>% (dvacet procent) základního kapitálu společnosti. Rezervní fond může být použit pouze k úhradě ztráty.</w:t>
      </w:r>
    </w:p>
    <w:p w14:paraId="2E63DD2A" w14:textId="77777777" w:rsidR="00F6035C" w:rsidRPr="006F59D6" w:rsidRDefault="00F6035C" w:rsidP="006F59D6">
      <w:pPr>
        <w:numPr>
          <w:ilvl w:val="0"/>
          <w:numId w:val="34"/>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O použití rezervního fondu rozhoduje valná hromada, popř. jediný akcionář.</w:t>
      </w:r>
    </w:p>
    <w:p w14:paraId="48286F98" w14:textId="77777777" w:rsidR="00F6035C" w:rsidRPr="006F59D6" w:rsidRDefault="00F6035C" w:rsidP="006F59D6">
      <w:pPr>
        <w:spacing w:after="200" w:line="276" w:lineRule="auto"/>
        <w:rPr>
          <w:rFonts w:cs="Arial"/>
          <w:sz w:val="20"/>
          <w:szCs w:val="20"/>
        </w:rPr>
      </w:pPr>
    </w:p>
    <w:p w14:paraId="524E042B" w14:textId="77777777" w:rsidR="00F6035C" w:rsidRPr="006F59D6" w:rsidRDefault="00F6035C" w:rsidP="003D5DF5">
      <w:pPr>
        <w:keepNext/>
        <w:tabs>
          <w:tab w:val="left" w:pos="0"/>
          <w:tab w:val="left" w:pos="851"/>
        </w:tabs>
        <w:spacing w:after="200" w:line="276" w:lineRule="auto"/>
        <w:ind w:right="-6"/>
        <w:jc w:val="center"/>
        <w:rPr>
          <w:rFonts w:cs="Arial"/>
          <w:b/>
          <w:bCs/>
          <w:color w:val="000000"/>
          <w:sz w:val="20"/>
          <w:szCs w:val="20"/>
        </w:rPr>
      </w:pPr>
      <w:r w:rsidRPr="006F59D6">
        <w:rPr>
          <w:rFonts w:cs="Arial"/>
          <w:b/>
          <w:bCs/>
          <w:color w:val="000000"/>
          <w:sz w:val="20"/>
          <w:szCs w:val="20"/>
        </w:rPr>
        <w:lastRenderedPageBreak/>
        <w:t>V.</w:t>
      </w:r>
      <w:r w:rsidRPr="006F59D6">
        <w:rPr>
          <w:rFonts w:cs="Arial"/>
          <w:b/>
          <w:bCs/>
          <w:color w:val="000000"/>
          <w:sz w:val="20"/>
          <w:szCs w:val="20"/>
        </w:rPr>
        <w:tab/>
        <w:t>ZVÝŠENÍ NEBO SNÍŽENÍ ZÁKLADNÍHO KAPITÁLU</w:t>
      </w:r>
    </w:p>
    <w:p w14:paraId="1602B952" w14:textId="77777777" w:rsidR="00F6035C" w:rsidRPr="006F59D6" w:rsidRDefault="00F6035C" w:rsidP="003D5DF5">
      <w:pPr>
        <w:keepNext/>
        <w:spacing w:after="200" w:line="276" w:lineRule="auto"/>
        <w:jc w:val="center"/>
        <w:rPr>
          <w:rFonts w:cs="Arial"/>
          <w:b/>
          <w:bCs/>
          <w:sz w:val="20"/>
          <w:szCs w:val="20"/>
        </w:rPr>
      </w:pPr>
      <w:r w:rsidRPr="006F59D6">
        <w:rPr>
          <w:rFonts w:cs="Arial"/>
          <w:b/>
          <w:bCs/>
          <w:color w:val="000000"/>
          <w:sz w:val="20"/>
          <w:szCs w:val="20"/>
        </w:rPr>
        <w:t>Článek 30</w:t>
      </w:r>
    </w:p>
    <w:p w14:paraId="018C2E26" w14:textId="77777777" w:rsidR="00F6035C" w:rsidRPr="006F59D6" w:rsidRDefault="00F6035C" w:rsidP="003D5DF5">
      <w:pPr>
        <w:keepNext/>
        <w:spacing w:after="200" w:line="276" w:lineRule="auto"/>
        <w:jc w:val="center"/>
        <w:rPr>
          <w:rFonts w:cs="Arial"/>
          <w:sz w:val="20"/>
          <w:szCs w:val="20"/>
        </w:rPr>
      </w:pPr>
      <w:r w:rsidRPr="006F59D6">
        <w:rPr>
          <w:rFonts w:cs="Arial"/>
          <w:color w:val="000000"/>
          <w:sz w:val="20"/>
          <w:szCs w:val="20"/>
          <w:u w:val="single"/>
        </w:rPr>
        <w:t>Zvýšení základního kapitálu</w:t>
      </w:r>
    </w:p>
    <w:p w14:paraId="79D3137C" w14:textId="77777777" w:rsidR="00F6035C" w:rsidRPr="006F59D6" w:rsidRDefault="00F6035C" w:rsidP="006F59D6">
      <w:pPr>
        <w:numPr>
          <w:ilvl w:val="0"/>
          <w:numId w:val="35"/>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O zvýšení základního kapitálu rozhoduje valná hromada nebo představenstvo na základě pověření valnou hromadou v souladu s příslušnými právními předpisy a těmito stanovami.</w:t>
      </w:r>
    </w:p>
    <w:p w14:paraId="319F7848" w14:textId="77777777" w:rsidR="00F6035C" w:rsidRPr="006F59D6" w:rsidRDefault="00F6035C" w:rsidP="006F59D6">
      <w:pPr>
        <w:numPr>
          <w:ilvl w:val="0"/>
          <w:numId w:val="35"/>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Představenstvo může rozhodnout na základě pověření valnou hromadou o zvýšení základního kapitálu společnosti upisováním akcií nebo z vlastních zdrojů, s výjimkou nerozděleného zisku, a to nejvýše o jednu třetinu dosavadní výše základního kapitálu.</w:t>
      </w:r>
    </w:p>
    <w:p w14:paraId="4DD62751" w14:textId="77777777" w:rsidR="00F6035C" w:rsidRPr="006F59D6" w:rsidRDefault="00F6035C" w:rsidP="006F59D6">
      <w:pPr>
        <w:numPr>
          <w:ilvl w:val="0"/>
          <w:numId w:val="35"/>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Základní kapitál lze zvýšit:</w:t>
      </w:r>
    </w:p>
    <w:p w14:paraId="2BAF1B01" w14:textId="189E07FD"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a)</w:t>
      </w:r>
      <w:r w:rsidRPr="006F59D6">
        <w:rPr>
          <w:rFonts w:cs="Arial"/>
          <w:color w:val="000000"/>
          <w:sz w:val="20"/>
          <w:szCs w:val="20"/>
        </w:rPr>
        <w:tab/>
        <w:t xml:space="preserve">upsáním nových akcií dle těchto Stanov ve spojení s </w:t>
      </w:r>
      <w:proofErr w:type="spellStart"/>
      <w:r w:rsidRPr="006F59D6">
        <w:rPr>
          <w:rFonts w:cs="Arial"/>
          <w:color w:val="000000"/>
          <w:sz w:val="20"/>
          <w:szCs w:val="20"/>
        </w:rPr>
        <w:t>ust</w:t>
      </w:r>
      <w:proofErr w:type="spellEnd"/>
      <w:r w:rsidRPr="006F59D6">
        <w:rPr>
          <w:rFonts w:cs="Arial"/>
          <w:color w:val="000000"/>
          <w:sz w:val="20"/>
          <w:szCs w:val="20"/>
        </w:rPr>
        <w:t xml:space="preserve">. § </w:t>
      </w:r>
      <w:proofErr w:type="gramStart"/>
      <w:r w:rsidRPr="006F59D6">
        <w:rPr>
          <w:rFonts w:cs="Arial"/>
          <w:color w:val="000000"/>
          <w:sz w:val="20"/>
          <w:szCs w:val="20"/>
        </w:rPr>
        <w:t>474</w:t>
      </w:r>
      <w:r w:rsidR="008703B3">
        <w:rPr>
          <w:rFonts w:cs="Arial"/>
          <w:color w:val="000000"/>
          <w:sz w:val="20"/>
          <w:szCs w:val="20"/>
        </w:rPr>
        <w:t xml:space="preserve"> </w:t>
      </w:r>
      <w:r w:rsidRPr="006F59D6">
        <w:rPr>
          <w:rFonts w:cs="Arial"/>
          <w:color w:val="000000"/>
          <w:sz w:val="20"/>
          <w:szCs w:val="20"/>
        </w:rPr>
        <w:t>–</w:t>
      </w:r>
      <w:r w:rsidR="008703B3">
        <w:rPr>
          <w:rFonts w:cs="Arial"/>
          <w:color w:val="000000"/>
          <w:sz w:val="20"/>
          <w:szCs w:val="20"/>
        </w:rPr>
        <w:t xml:space="preserve"> </w:t>
      </w:r>
      <w:r w:rsidRPr="006F59D6">
        <w:rPr>
          <w:rFonts w:cs="Arial"/>
          <w:color w:val="000000"/>
          <w:sz w:val="20"/>
          <w:szCs w:val="20"/>
        </w:rPr>
        <w:t>494</w:t>
      </w:r>
      <w:proofErr w:type="gramEnd"/>
      <w:r w:rsidRPr="006F59D6">
        <w:rPr>
          <w:rFonts w:cs="Arial"/>
          <w:color w:val="000000"/>
          <w:sz w:val="20"/>
          <w:szCs w:val="20"/>
        </w:rPr>
        <w:t xml:space="preserve"> zákona o</w:t>
      </w:r>
      <w:r w:rsidR="009A30D1">
        <w:rPr>
          <w:rFonts w:cs="Arial"/>
          <w:color w:val="000000"/>
          <w:sz w:val="20"/>
          <w:szCs w:val="20"/>
        </w:rPr>
        <w:t> </w:t>
      </w:r>
      <w:r w:rsidRPr="006F59D6">
        <w:rPr>
          <w:rFonts w:cs="Arial"/>
          <w:color w:val="000000"/>
          <w:sz w:val="20"/>
          <w:szCs w:val="20"/>
        </w:rPr>
        <w:t>obchodních korporacích,</w:t>
      </w:r>
    </w:p>
    <w:p w14:paraId="77ABC143" w14:textId="37111AE4"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b)</w:t>
      </w:r>
      <w:r w:rsidRPr="006F59D6">
        <w:rPr>
          <w:rFonts w:cs="Arial"/>
          <w:color w:val="000000"/>
          <w:sz w:val="20"/>
          <w:szCs w:val="20"/>
        </w:rPr>
        <w:tab/>
        <w:t xml:space="preserve">z vlastních zdrojů společnosti dle těchto Stanov ve spojení s </w:t>
      </w:r>
      <w:proofErr w:type="spellStart"/>
      <w:r w:rsidRPr="006F59D6">
        <w:rPr>
          <w:rFonts w:cs="Arial"/>
          <w:color w:val="000000"/>
          <w:sz w:val="20"/>
          <w:szCs w:val="20"/>
        </w:rPr>
        <w:t>ust</w:t>
      </w:r>
      <w:proofErr w:type="spellEnd"/>
      <w:r w:rsidRPr="006F59D6">
        <w:rPr>
          <w:rFonts w:cs="Arial"/>
          <w:color w:val="000000"/>
          <w:sz w:val="20"/>
          <w:szCs w:val="20"/>
        </w:rPr>
        <w:t xml:space="preserve">. § </w:t>
      </w:r>
      <w:proofErr w:type="gramStart"/>
      <w:r w:rsidRPr="006F59D6">
        <w:rPr>
          <w:rFonts w:cs="Arial"/>
          <w:color w:val="000000"/>
          <w:sz w:val="20"/>
          <w:szCs w:val="20"/>
        </w:rPr>
        <w:t>495</w:t>
      </w:r>
      <w:r w:rsidR="008703B3">
        <w:rPr>
          <w:rFonts w:cs="Arial"/>
          <w:color w:val="000000"/>
          <w:sz w:val="20"/>
          <w:szCs w:val="20"/>
        </w:rPr>
        <w:t xml:space="preserve"> </w:t>
      </w:r>
      <w:r w:rsidR="008703B3" w:rsidRPr="006F59D6">
        <w:rPr>
          <w:rFonts w:cs="Arial"/>
          <w:color w:val="000000"/>
          <w:sz w:val="20"/>
          <w:szCs w:val="20"/>
        </w:rPr>
        <w:t>–</w:t>
      </w:r>
      <w:r w:rsidR="008703B3">
        <w:rPr>
          <w:rFonts w:cs="Arial"/>
          <w:color w:val="000000"/>
          <w:sz w:val="20"/>
          <w:szCs w:val="20"/>
        </w:rPr>
        <w:t xml:space="preserve"> </w:t>
      </w:r>
      <w:r w:rsidRPr="006F59D6">
        <w:rPr>
          <w:rFonts w:cs="Arial"/>
          <w:color w:val="000000"/>
          <w:sz w:val="20"/>
          <w:szCs w:val="20"/>
        </w:rPr>
        <w:t>504</w:t>
      </w:r>
      <w:proofErr w:type="gramEnd"/>
      <w:r w:rsidRPr="006F59D6">
        <w:rPr>
          <w:rFonts w:cs="Arial"/>
          <w:color w:val="000000"/>
          <w:sz w:val="20"/>
          <w:szCs w:val="20"/>
        </w:rPr>
        <w:t xml:space="preserve"> zákona o</w:t>
      </w:r>
      <w:r w:rsidR="009A30D1">
        <w:rPr>
          <w:rFonts w:cs="Arial"/>
          <w:color w:val="000000"/>
          <w:sz w:val="20"/>
          <w:szCs w:val="20"/>
        </w:rPr>
        <w:t> </w:t>
      </w:r>
      <w:r w:rsidRPr="006F59D6">
        <w:rPr>
          <w:rFonts w:cs="Arial"/>
          <w:color w:val="000000"/>
          <w:sz w:val="20"/>
          <w:szCs w:val="20"/>
        </w:rPr>
        <w:t>obchodních korporacích.</w:t>
      </w:r>
    </w:p>
    <w:p w14:paraId="1322279F" w14:textId="77777777" w:rsidR="00F6035C" w:rsidRPr="006F59D6" w:rsidRDefault="00F6035C" w:rsidP="006F59D6">
      <w:pPr>
        <w:numPr>
          <w:ilvl w:val="0"/>
          <w:numId w:val="35"/>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Při zvyšování základního kapitálu se postupuje podle těchto pravidel:</w:t>
      </w:r>
    </w:p>
    <w:p w14:paraId="2056B10A"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a)</w:t>
      </w:r>
      <w:r w:rsidRPr="006F59D6">
        <w:rPr>
          <w:rFonts w:cs="Arial"/>
          <w:color w:val="000000"/>
          <w:sz w:val="20"/>
          <w:szCs w:val="20"/>
        </w:rPr>
        <w:tab/>
        <w:t>o zvýšení základního kapitálu rozhoduje na návrh představenstva valná hromada nebo na základě pověření valnou hromadou představenstvo,</w:t>
      </w:r>
    </w:p>
    <w:p w14:paraId="38D2A1E7" w14:textId="20F9FB38"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b)</w:t>
      </w:r>
      <w:r w:rsidRPr="006F59D6">
        <w:rPr>
          <w:rFonts w:cs="Arial"/>
          <w:color w:val="000000"/>
          <w:sz w:val="20"/>
          <w:szCs w:val="20"/>
        </w:rPr>
        <w:tab/>
        <w:t>do třiceti dnů od usnesení valné hromady podá představenstvo návrh na jeho zápis do</w:t>
      </w:r>
      <w:r w:rsidR="009A30D1">
        <w:rPr>
          <w:rFonts w:cs="Arial"/>
          <w:color w:val="000000"/>
          <w:sz w:val="20"/>
          <w:szCs w:val="20"/>
        </w:rPr>
        <w:t> </w:t>
      </w:r>
      <w:r w:rsidRPr="006F59D6">
        <w:rPr>
          <w:rFonts w:cs="Arial"/>
          <w:color w:val="000000"/>
          <w:sz w:val="20"/>
          <w:szCs w:val="20"/>
        </w:rPr>
        <w:t>obchodního rejstříku,</w:t>
      </w:r>
    </w:p>
    <w:p w14:paraId="0399E986"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c)</w:t>
      </w:r>
      <w:r w:rsidRPr="006F59D6">
        <w:rPr>
          <w:rFonts w:cs="Arial"/>
          <w:color w:val="000000"/>
          <w:sz w:val="20"/>
          <w:szCs w:val="20"/>
        </w:rPr>
        <w:tab/>
        <w:t>usnesení o zápisu uveřejní představenstvo způsobem dle těchto Stanov, a to bez zbytečného odkladu po jeho zápisu do obchodního rejstříku,</w:t>
      </w:r>
    </w:p>
    <w:p w14:paraId="42A05B8C"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d)</w:t>
      </w:r>
      <w:r w:rsidRPr="006F59D6">
        <w:rPr>
          <w:rFonts w:cs="Arial"/>
          <w:color w:val="000000"/>
          <w:sz w:val="20"/>
          <w:szCs w:val="20"/>
        </w:rPr>
        <w:tab/>
        <w:t>usnesení valné hromady o zvýšení základního kapitálu vykonává představenstvo samo nebo smluvně prostřednictvím jiné osoby,</w:t>
      </w:r>
    </w:p>
    <w:p w14:paraId="1CE4E799"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e)</w:t>
      </w:r>
      <w:r w:rsidRPr="006F59D6">
        <w:rPr>
          <w:rFonts w:cs="Arial"/>
          <w:color w:val="000000"/>
          <w:sz w:val="20"/>
          <w:szCs w:val="20"/>
        </w:rPr>
        <w:tab/>
        <w:t>v případě porušení povinnosti splatit emisní kurz upsaných akcií ve lhůtě stanovené valnou hromadou, zaplatí upisovatel úroky z prodlení ve výši 20 % ročně,</w:t>
      </w:r>
    </w:p>
    <w:p w14:paraId="149594FA"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f)</w:t>
      </w:r>
      <w:r w:rsidRPr="006F59D6">
        <w:rPr>
          <w:rFonts w:cs="Arial"/>
          <w:color w:val="000000"/>
          <w:sz w:val="20"/>
          <w:szCs w:val="20"/>
        </w:rPr>
        <w:tab/>
        <w:t>představenstvo navrhne zápis nové výše základního kapitálu do obchodního rejstříku, účinky zvýšení základního kapitálu nastávají ode dne tohoto zápisu.</w:t>
      </w:r>
    </w:p>
    <w:p w14:paraId="4980FDBB" w14:textId="77777777" w:rsidR="00F6035C" w:rsidRPr="006F59D6" w:rsidRDefault="00F6035C" w:rsidP="006F59D6">
      <w:pPr>
        <w:numPr>
          <w:ilvl w:val="0"/>
          <w:numId w:val="35"/>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Každý akcionář má přednostní právo upsat část nových akcií společnosti upisovaných ke zvýšení základního kapitálu v rozsahu jeho podílu na základním kapitálu společnosti, pokud se akcie upisují peněžitými vklady.</w:t>
      </w:r>
    </w:p>
    <w:p w14:paraId="7492D0A3" w14:textId="77777777" w:rsidR="00F6035C" w:rsidRPr="006F59D6" w:rsidRDefault="00F6035C" w:rsidP="006F59D6">
      <w:pPr>
        <w:numPr>
          <w:ilvl w:val="0"/>
          <w:numId w:val="35"/>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Zvýšení základního kapitálu upsáním nových akcií a z vlastních zdrojů společnosti.</w:t>
      </w:r>
    </w:p>
    <w:p w14:paraId="3F5AF806" w14:textId="77777777" w:rsidR="00F6035C" w:rsidRPr="006F59D6" w:rsidRDefault="00F6035C" w:rsidP="006F59D6">
      <w:pPr>
        <w:spacing w:after="200" w:line="276" w:lineRule="auto"/>
        <w:ind w:left="778" w:firstLine="73"/>
        <w:rPr>
          <w:rFonts w:cs="Arial"/>
          <w:sz w:val="20"/>
          <w:szCs w:val="20"/>
        </w:rPr>
      </w:pPr>
      <w:r w:rsidRPr="006F59D6">
        <w:rPr>
          <w:rFonts w:cs="Arial"/>
          <w:color w:val="000000"/>
          <w:sz w:val="20"/>
          <w:szCs w:val="20"/>
        </w:rPr>
        <w:t>1. Při zvýšení základního kapitálu upsáním nových akcií se postupuje takto:</w:t>
      </w:r>
    </w:p>
    <w:p w14:paraId="1FE9CCEE" w14:textId="77777777" w:rsidR="00F6035C" w:rsidRPr="006F59D6" w:rsidRDefault="00F6035C" w:rsidP="006F59D6">
      <w:pPr>
        <w:spacing w:after="200" w:line="276" w:lineRule="auto"/>
        <w:ind w:left="1276" w:hanging="425"/>
        <w:rPr>
          <w:rFonts w:cs="Arial"/>
          <w:color w:val="000000"/>
          <w:sz w:val="20"/>
          <w:szCs w:val="20"/>
        </w:rPr>
      </w:pPr>
      <w:r w:rsidRPr="006F59D6">
        <w:rPr>
          <w:rFonts w:cs="Arial"/>
          <w:color w:val="000000"/>
          <w:sz w:val="20"/>
          <w:szCs w:val="20"/>
        </w:rPr>
        <w:t>a)</w:t>
      </w:r>
      <w:r w:rsidRPr="006F59D6">
        <w:rPr>
          <w:rFonts w:cs="Arial"/>
          <w:color w:val="000000"/>
          <w:sz w:val="20"/>
          <w:szCs w:val="20"/>
        </w:rPr>
        <w:tab/>
        <w:t>Zvýšení základního kapitálu upsáním nových akcií je přípustné, jestliže akcionáři zcela splatili emisní kurs dříve uspaných akcií. Toto omezení neplatí,</w:t>
      </w:r>
      <w:r w:rsidRPr="006F59D6">
        <w:rPr>
          <w:rFonts w:cs="Arial"/>
          <w:color w:val="000000"/>
          <w:spacing w:val="2"/>
          <w:sz w:val="20"/>
          <w:szCs w:val="20"/>
        </w:rPr>
        <w:t xml:space="preserve"> </w:t>
      </w:r>
      <w:r w:rsidRPr="006F59D6">
        <w:rPr>
          <w:rFonts w:cs="Arial"/>
          <w:color w:val="000000"/>
          <w:sz w:val="20"/>
          <w:szCs w:val="20"/>
        </w:rPr>
        <w:t>jestliže se zvyšuje základní kapitál upisováním, akcií a jejich emisní kurs se splácí pouze nepeněžitými vklady.</w:t>
      </w:r>
    </w:p>
    <w:p w14:paraId="67679CA0" w14:textId="4C4D4705"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lastRenderedPageBreak/>
        <w:t>b)</w:t>
      </w:r>
      <w:r w:rsidRPr="006F59D6">
        <w:rPr>
          <w:rFonts w:cs="Arial"/>
          <w:color w:val="000000"/>
          <w:sz w:val="20"/>
          <w:szCs w:val="20"/>
        </w:rPr>
        <w:tab/>
        <w:t>Upisování akcií nemůže začít dříve než, bude do obchodního rejstříku zapsáno usnesení valné hromady o zvýšení základního kapitálu, ledaže byl podán návrh na zápis tohoto usnesení do obchodního rejstříku a upisování akcií je vázáno na rozvazovací podmínku, jíž je právní moc rozhodnutí o zamítnutí návrhu na zápis rozhodnutí valné hromady o</w:t>
      </w:r>
      <w:r w:rsidR="009A30D1">
        <w:rPr>
          <w:rFonts w:cs="Arial"/>
          <w:color w:val="000000"/>
          <w:sz w:val="20"/>
          <w:szCs w:val="20"/>
        </w:rPr>
        <w:t> </w:t>
      </w:r>
      <w:r w:rsidRPr="006F59D6">
        <w:rPr>
          <w:rFonts w:cs="Arial"/>
          <w:color w:val="000000"/>
          <w:sz w:val="20"/>
          <w:szCs w:val="20"/>
        </w:rPr>
        <w:t>zvýšení základního kapitálu do obchodního rejstříku.</w:t>
      </w:r>
    </w:p>
    <w:p w14:paraId="0CF0A1FC"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c)</w:t>
      </w:r>
      <w:r w:rsidRPr="006F59D6">
        <w:rPr>
          <w:rFonts w:cs="Arial"/>
          <w:color w:val="000000"/>
          <w:sz w:val="20"/>
          <w:szCs w:val="20"/>
        </w:rPr>
        <w:tab/>
        <w:t>Usnesení valné hromady o zvýšení základního kapitálu upisováním akcií musí obsahovat náležitosti dle příslušných právních předpisů.</w:t>
      </w:r>
    </w:p>
    <w:p w14:paraId="0682FDB1"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d)</w:t>
      </w:r>
      <w:r w:rsidRPr="006F59D6">
        <w:rPr>
          <w:rFonts w:cs="Arial"/>
          <w:color w:val="000000"/>
          <w:sz w:val="20"/>
          <w:szCs w:val="20"/>
        </w:rPr>
        <w:tab/>
        <w:t>Pokud usnesení valné hromady nebude obsahovat údaje dle příslušných právních předpisů, platí, že tyto akcie budou nabídnuty k upsání na základě veřejné nabídky.</w:t>
      </w:r>
    </w:p>
    <w:p w14:paraId="6A4B2B2B"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e)</w:t>
      </w:r>
      <w:r w:rsidRPr="006F59D6">
        <w:rPr>
          <w:rFonts w:cs="Arial"/>
          <w:color w:val="000000"/>
          <w:sz w:val="20"/>
          <w:szCs w:val="20"/>
        </w:rPr>
        <w:tab/>
        <w:t>Na postup při zvyšování základního kapitálu upisováním akcií se dále použijí ustanovení zákona o obchodních korporacích.</w:t>
      </w:r>
    </w:p>
    <w:p w14:paraId="60C3EF7B" w14:textId="77777777" w:rsidR="00F6035C" w:rsidRPr="006F59D6" w:rsidRDefault="00F6035C" w:rsidP="006F59D6">
      <w:pPr>
        <w:spacing w:after="200" w:line="276" w:lineRule="auto"/>
        <w:ind w:left="778" w:firstLine="73"/>
        <w:rPr>
          <w:rFonts w:cs="Arial"/>
          <w:color w:val="000000"/>
          <w:sz w:val="20"/>
          <w:szCs w:val="20"/>
        </w:rPr>
      </w:pPr>
      <w:r w:rsidRPr="006F59D6">
        <w:rPr>
          <w:rFonts w:cs="Arial"/>
          <w:color w:val="000000"/>
          <w:sz w:val="20"/>
          <w:szCs w:val="20"/>
        </w:rPr>
        <w:t>2. Při zvýšení základního kapitálu z vlastních zdrojů společnosti se postupuje takto:</w:t>
      </w:r>
    </w:p>
    <w:p w14:paraId="57C719E0"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a)</w:t>
      </w:r>
      <w:r w:rsidRPr="006F59D6">
        <w:rPr>
          <w:rFonts w:cs="Arial"/>
          <w:color w:val="000000"/>
          <w:sz w:val="20"/>
          <w:szCs w:val="20"/>
        </w:rPr>
        <w:tab/>
        <w:t xml:space="preserve">Po </w:t>
      </w:r>
      <w:r w:rsidRPr="00266AEA">
        <w:rPr>
          <w:rFonts w:cs="Arial"/>
          <w:color w:val="000000"/>
          <w:sz w:val="20"/>
          <w:szCs w:val="20"/>
        </w:rPr>
        <w:t>schválení řádné, mimořádné nebo mezitímní účetní závěrky může valná hromada rozhodnout, že použije čistého zisku po provedení přídělu do rezervního fondu nebo jeho části anebo jiného</w:t>
      </w:r>
      <w:r w:rsidRPr="006F59D6">
        <w:rPr>
          <w:rFonts w:cs="Arial"/>
          <w:color w:val="000000"/>
          <w:sz w:val="20"/>
          <w:szCs w:val="20"/>
        </w:rPr>
        <w:t xml:space="preserve"> vlastního zdroje vykázaného v účetní závěrce ve vlastním kapitálu ke zvýšení základního kapitálu. Čistého zisku nelze použít při zvyšování základního kapitálu na základě mezitímní účetní závěrky.</w:t>
      </w:r>
    </w:p>
    <w:p w14:paraId="0C387833"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b)</w:t>
      </w:r>
      <w:r w:rsidRPr="006F59D6">
        <w:rPr>
          <w:rFonts w:cs="Arial"/>
          <w:color w:val="000000"/>
          <w:sz w:val="20"/>
          <w:szCs w:val="20"/>
        </w:rPr>
        <w:tab/>
        <w:t>Společnost nemůže zvýšit základní kapitál z vlastních zdrojů, není-li oprávněna rozdělit zisk nebo jiné vlastní zdroje mezi akcionáře.</w:t>
      </w:r>
    </w:p>
    <w:p w14:paraId="6D67FD7D" w14:textId="6268B843"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c)</w:t>
      </w:r>
      <w:r w:rsidRPr="006F59D6">
        <w:rPr>
          <w:rFonts w:cs="Arial"/>
          <w:color w:val="000000"/>
          <w:sz w:val="20"/>
          <w:szCs w:val="20"/>
        </w:rPr>
        <w:tab/>
        <w:t>Ke zvýšení základního kapitálu nelze použít rezervních fondů, které jsou vytvořeny k</w:t>
      </w:r>
      <w:r w:rsidR="009A30D1">
        <w:rPr>
          <w:rFonts w:cs="Arial"/>
          <w:color w:val="000000"/>
          <w:sz w:val="20"/>
          <w:szCs w:val="20"/>
        </w:rPr>
        <w:t> </w:t>
      </w:r>
      <w:r w:rsidRPr="006F59D6">
        <w:rPr>
          <w:rFonts w:cs="Arial"/>
          <w:color w:val="000000"/>
          <w:sz w:val="20"/>
          <w:szCs w:val="20"/>
        </w:rPr>
        <w:t>jiným účelům, ani vlastních zdrojů, jež jsou účelově vázány a jejichž účel není společnost oprávněna měnit.</w:t>
      </w:r>
    </w:p>
    <w:p w14:paraId="497490C2"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d)</w:t>
      </w:r>
      <w:r w:rsidRPr="006F59D6">
        <w:rPr>
          <w:rFonts w:cs="Arial"/>
          <w:color w:val="000000"/>
          <w:sz w:val="20"/>
          <w:szCs w:val="20"/>
        </w:rPr>
        <w:tab/>
        <w:t>Zvýšení základního kapitálu nemůže být vyšší, než kolik činí rozdíl mezi výší vlastního kapitálu a součtem hodnoty základního kapitálu a rezervních fondů.</w:t>
      </w:r>
    </w:p>
    <w:p w14:paraId="17E22F22"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e)</w:t>
      </w:r>
      <w:r w:rsidRPr="006F59D6">
        <w:rPr>
          <w:rFonts w:cs="Arial"/>
          <w:color w:val="000000"/>
          <w:sz w:val="20"/>
          <w:szCs w:val="20"/>
        </w:rPr>
        <w:tab/>
        <w:t>Předpokladem zvýšení základního kapitálu je, že účetní závěrka podle písm. a) tohoto odstavce byla ověřena auditorem bez výhrad a byla sestavena z údajů zjištěných nejpozději ke dni, od něhož v den rozhodnutí valné hromady o zvýšení základního kapitálu neuplynulo více než 6 měsíců. Jestliže však společnost z jakékoliv mezitímní účetní závěrky zjistila snížení vlastních zdrojů, nemůže použít údaje z řádné nebo mimořádné účetní závěrky ale musí vycházet z této mezitímní účetní závěrky.</w:t>
      </w:r>
    </w:p>
    <w:p w14:paraId="5B36D7DC"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f)</w:t>
      </w:r>
      <w:r w:rsidRPr="006F59D6">
        <w:rPr>
          <w:rFonts w:cs="Arial"/>
          <w:color w:val="000000"/>
          <w:sz w:val="20"/>
          <w:szCs w:val="20"/>
        </w:rPr>
        <w:tab/>
        <w:t>Usnesení valné hromady o zvýšení základního kapitálu z vlastních zdrojů musí obsahovat náležitosti dle příslušných právních předpisů.</w:t>
      </w:r>
    </w:p>
    <w:p w14:paraId="6203E8B7"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g)</w:t>
      </w:r>
      <w:r w:rsidRPr="006F59D6">
        <w:rPr>
          <w:rFonts w:cs="Arial"/>
          <w:color w:val="000000"/>
          <w:sz w:val="20"/>
          <w:szCs w:val="20"/>
        </w:rPr>
        <w:tab/>
        <w:t>Na zvýšení základního kapitálu se podílejí akcionáři v poměru jmenovitých hodnot jejich akcií s tím, že na takovém zvýšení se podílejí i vlastní akcie v majetku společnosti, která základní kapitál zvyšuje i akcie této společnosti, jež jsou v majetku jí ovládané osoby nebo osoby ovládané ovládanou osobou.</w:t>
      </w:r>
    </w:p>
    <w:p w14:paraId="4B038D7F"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31</w:t>
      </w:r>
    </w:p>
    <w:p w14:paraId="625812E2"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Snížení základního kapitálu</w:t>
      </w:r>
    </w:p>
    <w:p w14:paraId="67D94875" w14:textId="77777777" w:rsidR="00F6035C" w:rsidRPr="006F59D6" w:rsidRDefault="00F6035C" w:rsidP="006F59D6">
      <w:pPr>
        <w:numPr>
          <w:ilvl w:val="0"/>
          <w:numId w:val="36"/>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 xml:space="preserve">Snížení základního kapitálu společnosti je možné pouze na základě rozhodnutí valné </w:t>
      </w:r>
      <w:r w:rsidRPr="006F59D6">
        <w:rPr>
          <w:rFonts w:cs="Arial"/>
          <w:color w:val="000000"/>
          <w:sz w:val="20"/>
          <w:szCs w:val="20"/>
        </w:rPr>
        <w:br/>
        <w:t>hromady.</w:t>
      </w:r>
    </w:p>
    <w:p w14:paraId="15BDA0F9" w14:textId="77777777" w:rsidR="00F6035C" w:rsidRPr="006F59D6" w:rsidRDefault="00F6035C" w:rsidP="006F59D6">
      <w:pPr>
        <w:numPr>
          <w:ilvl w:val="0"/>
          <w:numId w:val="36"/>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lastRenderedPageBreak/>
        <w:t>Snížení základního kapitálu lze provést snížením jmenovité hodnoty akcií a zatímních listů podle příslušných právních předpisů.</w:t>
      </w:r>
    </w:p>
    <w:p w14:paraId="26D53C96" w14:textId="134F8C3F" w:rsidR="00F6035C" w:rsidRPr="006F59D6" w:rsidRDefault="00F6035C" w:rsidP="006F59D6">
      <w:pPr>
        <w:numPr>
          <w:ilvl w:val="0"/>
          <w:numId w:val="36"/>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Snížení základního kapitálu je dále přípustné vzetím akcií z oběhu na základě návrhu akcionářům dle příslušných právních předpisů a upuštěním od vydání akcií v rozsahu, v jakém jsou upisovatelé v prodlení se splácením jmenovité hodnoty akcií.</w:t>
      </w:r>
    </w:p>
    <w:p w14:paraId="61844C8D" w14:textId="7D8CE73A" w:rsidR="00F6035C" w:rsidRPr="008703B3" w:rsidRDefault="00F6035C" w:rsidP="006F59D6">
      <w:pPr>
        <w:numPr>
          <w:ilvl w:val="0"/>
          <w:numId w:val="36"/>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Snížení základního kapitálu vzetím akcií z oběhu na základě losování se nepřipouští.</w:t>
      </w:r>
    </w:p>
    <w:p w14:paraId="2B79B9FB" w14:textId="77777777" w:rsidR="00F6035C" w:rsidRPr="006F59D6" w:rsidRDefault="00F6035C" w:rsidP="006F59D6">
      <w:pPr>
        <w:spacing w:after="200" w:line="276" w:lineRule="auto"/>
        <w:rPr>
          <w:rFonts w:cs="Arial"/>
          <w:sz w:val="20"/>
          <w:szCs w:val="20"/>
        </w:rPr>
      </w:pPr>
      <w:r w:rsidRPr="006F59D6">
        <w:rPr>
          <w:rFonts w:cs="Arial"/>
          <w:color w:val="000000"/>
          <w:sz w:val="20"/>
          <w:szCs w:val="20"/>
        </w:rPr>
        <w:t>Pravidla postupu při snižování základního kapitálu:</w:t>
      </w:r>
    </w:p>
    <w:p w14:paraId="77E09637" w14:textId="37CAFA2A" w:rsidR="00F6035C" w:rsidRPr="006F59D6" w:rsidRDefault="008703B3" w:rsidP="008703B3">
      <w:pPr>
        <w:tabs>
          <w:tab w:val="left" w:pos="851"/>
        </w:tabs>
        <w:spacing w:after="200" w:line="276" w:lineRule="auto"/>
        <w:ind w:right="-6"/>
        <w:rPr>
          <w:rFonts w:cs="Arial"/>
          <w:color w:val="000000"/>
          <w:sz w:val="20"/>
          <w:szCs w:val="20"/>
        </w:rPr>
      </w:pPr>
      <w:r>
        <w:rPr>
          <w:rFonts w:cs="Arial"/>
          <w:color w:val="000000"/>
          <w:sz w:val="20"/>
          <w:szCs w:val="20"/>
        </w:rPr>
        <w:t xml:space="preserve">1. </w:t>
      </w:r>
      <w:r w:rsidR="00F6035C" w:rsidRPr="006F59D6">
        <w:rPr>
          <w:rFonts w:cs="Arial"/>
          <w:color w:val="000000"/>
          <w:sz w:val="20"/>
          <w:szCs w:val="20"/>
        </w:rPr>
        <w:t>Pokud jde o snižování základního kapitálu vzetím akcií z oběhu na základě návrhu, postupuje se</w:t>
      </w:r>
      <w:r w:rsidR="009A30D1">
        <w:rPr>
          <w:rFonts w:cs="Arial"/>
          <w:color w:val="000000"/>
          <w:sz w:val="20"/>
          <w:szCs w:val="20"/>
        </w:rPr>
        <w:t> </w:t>
      </w:r>
      <w:r w:rsidR="00F6035C" w:rsidRPr="006F59D6">
        <w:rPr>
          <w:rFonts w:cs="Arial"/>
          <w:color w:val="000000"/>
          <w:sz w:val="20"/>
          <w:szCs w:val="20"/>
        </w:rPr>
        <w:t>takto:</w:t>
      </w:r>
    </w:p>
    <w:p w14:paraId="7DEFB97B"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a)</w:t>
      </w:r>
      <w:r w:rsidRPr="006F59D6">
        <w:rPr>
          <w:rFonts w:cs="Arial"/>
          <w:color w:val="000000"/>
          <w:sz w:val="20"/>
          <w:szCs w:val="20"/>
        </w:rPr>
        <w:tab/>
        <w:t>představenstvo uveřejní návrh smlouvy o koupi akcií za účelem jejich vzetí z oběhu způsobem dle těchto Stanov, tedy způsobem určeným pro svolávání valné hromady,</w:t>
      </w:r>
    </w:p>
    <w:p w14:paraId="70ABAD79"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b)</w:t>
      </w:r>
      <w:r w:rsidRPr="006F59D6">
        <w:rPr>
          <w:rFonts w:cs="Arial"/>
          <w:color w:val="000000"/>
          <w:sz w:val="20"/>
          <w:szCs w:val="20"/>
        </w:rPr>
        <w:tab/>
        <w:t>kupní cena musí být splatná nejpozději do tří měsíců od zápisu výše základního kapitálu do obchodního rejstříku, pokud není s akcionářem dohodnuta lhůta delší,</w:t>
      </w:r>
    </w:p>
    <w:p w14:paraId="052AFCA9"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c)</w:t>
      </w:r>
      <w:r w:rsidRPr="006F59D6">
        <w:rPr>
          <w:rFonts w:cs="Arial"/>
          <w:color w:val="000000"/>
          <w:sz w:val="20"/>
          <w:szCs w:val="20"/>
        </w:rPr>
        <w:tab/>
        <w:t xml:space="preserve">pokud společnost vydala zaknihované akcie a pokud dojde k přijetí tohoto </w:t>
      </w:r>
      <w:r w:rsidRPr="006F59D6">
        <w:rPr>
          <w:rFonts w:cs="Arial"/>
          <w:color w:val="000000"/>
          <w:sz w:val="20"/>
          <w:szCs w:val="20"/>
        </w:rPr>
        <w:br/>
        <w:t>návrhu, představenstvo podá osobě, která vede evidenci zaknihovaných cenných papírů příkaz k pozastavení práva nakládat těmi akciemi, ohledně nichž byl návrh přijat,</w:t>
      </w:r>
    </w:p>
    <w:p w14:paraId="5D2BA30E"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d)</w:t>
      </w:r>
      <w:r w:rsidRPr="006F59D6">
        <w:rPr>
          <w:rFonts w:cs="Arial"/>
          <w:color w:val="000000"/>
          <w:sz w:val="20"/>
          <w:szCs w:val="20"/>
        </w:rPr>
        <w:tab/>
        <w:t>představenstvo na základě pověření valné hromady podá návrh na zápis nové výše základního kapitálu do obchodního rejstříku v tom rozsahu, v jakém byl akcionáři přijat veřejný návrh smlouvy,</w:t>
      </w:r>
    </w:p>
    <w:p w14:paraId="6E1B2ABF" w14:textId="7509478E"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e)</w:t>
      </w:r>
      <w:r w:rsidRPr="006F59D6">
        <w:rPr>
          <w:rFonts w:cs="Arial"/>
          <w:color w:val="000000"/>
          <w:sz w:val="20"/>
          <w:szCs w:val="20"/>
        </w:rPr>
        <w:tab/>
        <w:t>pokud společnost vydala zaknihované akcie po zápisu výše základního kapitálu do</w:t>
      </w:r>
      <w:r w:rsidR="009A30D1">
        <w:rPr>
          <w:rFonts w:cs="Arial"/>
          <w:color w:val="000000"/>
          <w:sz w:val="20"/>
          <w:szCs w:val="20"/>
        </w:rPr>
        <w:t> </w:t>
      </w:r>
      <w:r w:rsidRPr="006F59D6">
        <w:rPr>
          <w:rFonts w:cs="Arial"/>
          <w:color w:val="000000"/>
          <w:sz w:val="20"/>
          <w:szCs w:val="20"/>
        </w:rPr>
        <w:t>obchodního rejstříku, podá představenstvo bez zbytečného odkladu příkaz osobě, která vede evidenci zaknihovaných cenných papírů ke zrušení akcií, jež společnost koupila na základě veřejného návrhu smlouvy.</w:t>
      </w:r>
    </w:p>
    <w:p w14:paraId="2343D959" w14:textId="35EC6494" w:rsidR="00F6035C" w:rsidRPr="006F59D6" w:rsidRDefault="008703B3" w:rsidP="008703B3">
      <w:pPr>
        <w:tabs>
          <w:tab w:val="left" w:pos="851"/>
        </w:tabs>
        <w:spacing w:after="200" w:line="276" w:lineRule="auto"/>
        <w:ind w:right="-6"/>
        <w:rPr>
          <w:rFonts w:cs="Arial"/>
          <w:color w:val="000000"/>
          <w:sz w:val="20"/>
          <w:szCs w:val="20"/>
        </w:rPr>
      </w:pPr>
      <w:r>
        <w:rPr>
          <w:rFonts w:cs="Arial"/>
          <w:color w:val="000000"/>
          <w:sz w:val="20"/>
          <w:szCs w:val="20"/>
        </w:rPr>
        <w:t xml:space="preserve">2. </w:t>
      </w:r>
      <w:r w:rsidR="00F6035C" w:rsidRPr="006F59D6">
        <w:rPr>
          <w:rFonts w:cs="Arial"/>
          <w:color w:val="000000"/>
          <w:sz w:val="20"/>
          <w:szCs w:val="20"/>
        </w:rPr>
        <w:t>Při snižování základního kapitálu se dále postupuje podle těchto pravidel:</w:t>
      </w:r>
    </w:p>
    <w:p w14:paraId="7CF5FDD3"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a)</w:t>
      </w:r>
      <w:r w:rsidRPr="006F59D6">
        <w:rPr>
          <w:rFonts w:cs="Arial"/>
          <w:color w:val="000000"/>
          <w:sz w:val="20"/>
          <w:szCs w:val="20"/>
        </w:rPr>
        <w:tab/>
        <w:t>o snižování základního kapitálu rozhoduje na základě návrhu představenstva valná hromada,</w:t>
      </w:r>
    </w:p>
    <w:p w14:paraId="04178756"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b)</w:t>
      </w:r>
      <w:r w:rsidRPr="006F59D6">
        <w:rPr>
          <w:rFonts w:cs="Arial"/>
          <w:color w:val="000000"/>
          <w:sz w:val="20"/>
          <w:szCs w:val="20"/>
        </w:rPr>
        <w:tab/>
        <w:t>v pozvánce na valnou hromadu musí být uvedeny náležitosti dle těchto Stanov a příslušných právních předpisů,</w:t>
      </w:r>
    </w:p>
    <w:p w14:paraId="15AF8F23"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c)</w:t>
      </w:r>
      <w:r w:rsidRPr="006F59D6">
        <w:rPr>
          <w:rFonts w:cs="Arial"/>
          <w:color w:val="000000"/>
          <w:sz w:val="20"/>
          <w:szCs w:val="20"/>
        </w:rPr>
        <w:tab/>
        <w:t>do 30 (slovy: třiceti) dnů od usnesení valné hromady podá představenstvo návrh na jeho zápis do obchodního rejstříku,</w:t>
      </w:r>
    </w:p>
    <w:p w14:paraId="0B130198"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d)</w:t>
      </w:r>
      <w:r w:rsidRPr="006F59D6">
        <w:rPr>
          <w:rFonts w:cs="Arial"/>
          <w:color w:val="000000"/>
          <w:sz w:val="20"/>
          <w:szCs w:val="20"/>
        </w:rPr>
        <w:tab/>
        <w:t>usnesení o zápisu uveřejní představenstvo způsobem dle těchto Stanov, a to bez zbytečného odkladu po jeho zápisu do obchodního rejstříku,</w:t>
      </w:r>
    </w:p>
    <w:p w14:paraId="7330C975"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e)</w:t>
      </w:r>
      <w:r w:rsidRPr="006F59D6">
        <w:rPr>
          <w:rFonts w:cs="Arial"/>
          <w:color w:val="000000"/>
          <w:sz w:val="20"/>
          <w:szCs w:val="20"/>
        </w:rPr>
        <w:tab/>
        <w:t>usnesení valné hromady o snížení základního kapitálu vykonává představenstvo,</w:t>
      </w:r>
    </w:p>
    <w:p w14:paraId="31AD71E9"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t>f)</w:t>
      </w:r>
      <w:r w:rsidRPr="006F59D6">
        <w:rPr>
          <w:rFonts w:cs="Arial"/>
          <w:color w:val="000000"/>
          <w:sz w:val="20"/>
          <w:szCs w:val="20"/>
        </w:rPr>
        <w:tab/>
        <w:t>představenstvo je povinno oznámit rozsah snížení základního kapitálu do 30 dnů po jeho zápisu do obchodního rejstříku těm známým věřitelům, kterým vznikly pohledávky vůči společnosti před tímto zápisem, představenstvo zabezpečí zveřejnění rozhodnutí valné hromady o snížení základního kapitálu po jeho zápisu do obchodního rejstříku, nejméně 2x za sebou s nejméně třicetidenním odstupem způsobem dle těchto Stanov a s výzvou pro věřitele, aby přihlásili své pohledávky,</w:t>
      </w:r>
    </w:p>
    <w:p w14:paraId="65F7BA67" w14:textId="77777777" w:rsidR="00F6035C" w:rsidRPr="006F59D6" w:rsidRDefault="00F6035C" w:rsidP="006F59D6">
      <w:pPr>
        <w:tabs>
          <w:tab w:val="left" w:pos="1276"/>
        </w:tabs>
        <w:spacing w:after="200" w:line="276" w:lineRule="auto"/>
        <w:ind w:left="1276" w:hanging="425"/>
        <w:rPr>
          <w:rFonts w:cs="Arial"/>
          <w:color w:val="000000"/>
          <w:sz w:val="20"/>
          <w:szCs w:val="20"/>
        </w:rPr>
      </w:pPr>
      <w:r w:rsidRPr="006F59D6">
        <w:rPr>
          <w:rFonts w:cs="Arial"/>
          <w:color w:val="000000"/>
          <w:sz w:val="20"/>
          <w:szCs w:val="20"/>
        </w:rPr>
        <w:lastRenderedPageBreak/>
        <w:t>g)</w:t>
      </w:r>
      <w:r w:rsidRPr="006F59D6">
        <w:rPr>
          <w:rFonts w:cs="Arial"/>
          <w:color w:val="000000"/>
          <w:sz w:val="20"/>
          <w:szCs w:val="20"/>
        </w:rPr>
        <w:tab/>
        <w:t>představenstvo podá návrh na zápis snížení základního kapitálu do obchodního rejstříku ve lhůtě dle příslušných právních předpisů.</w:t>
      </w:r>
    </w:p>
    <w:p w14:paraId="6BB6FB8C" w14:textId="77777777" w:rsidR="00F6035C" w:rsidRPr="006F59D6" w:rsidRDefault="00F6035C" w:rsidP="006F59D6">
      <w:pPr>
        <w:tabs>
          <w:tab w:val="left" w:pos="1276"/>
        </w:tabs>
        <w:spacing w:after="200" w:line="276" w:lineRule="auto"/>
        <w:rPr>
          <w:rFonts w:cs="Arial"/>
          <w:color w:val="000000"/>
          <w:sz w:val="20"/>
          <w:szCs w:val="20"/>
        </w:rPr>
      </w:pPr>
    </w:p>
    <w:p w14:paraId="65DD2CE8" w14:textId="77777777" w:rsidR="00F6035C" w:rsidRPr="006F59D6" w:rsidRDefault="00F6035C" w:rsidP="006F59D6">
      <w:pPr>
        <w:tabs>
          <w:tab w:val="left" w:pos="0"/>
          <w:tab w:val="left" w:pos="1134"/>
        </w:tabs>
        <w:spacing w:after="200" w:line="276" w:lineRule="auto"/>
        <w:ind w:right="-6"/>
        <w:jc w:val="center"/>
        <w:rPr>
          <w:rFonts w:cs="Arial"/>
          <w:b/>
          <w:bCs/>
          <w:color w:val="000000"/>
          <w:sz w:val="20"/>
          <w:szCs w:val="20"/>
        </w:rPr>
      </w:pPr>
      <w:r w:rsidRPr="006F59D6">
        <w:rPr>
          <w:rFonts w:cs="Arial"/>
          <w:b/>
          <w:bCs/>
          <w:color w:val="000000"/>
          <w:sz w:val="20"/>
          <w:szCs w:val="20"/>
        </w:rPr>
        <w:t>VI.</w:t>
      </w:r>
      <w:r w:rsidRPr="006F59D6">
        <w:rPr>
          <w:rFonts w:cs="Arial"/>
          <w:b/>
          <w:bCs/>
          <w:color w:val="000000"/>
          <w:sz w:val="20"/>
          <w:szCs w:val="20"/>
        </w:rPr>
        <w:tab/>
        <w:t>ZRUŠENI A ZÁNIK SPOLEČNOSTI</w:t>
      </w:r>
    </w:p>
    <w:p w14:paraId="7110B4A4"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32</w:t>
      </w:r>
    </w:p>
    <w:p w14:paraId="28EEFB27"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Zrušení společnosti</w:t>
      </w:r>
    </w:p>
    <w:p w14:paraId="7325DF81" w14:textId="77777777" w:rsidR="00F6035C" w:rsidRPr="006F59D6" w:rsidRDefault="00F6035C" w:rsidP="006F59D6">
      <w:pPr>
        <w:numPr>
          <w:ilvl w:val="0"/>
          <w:numId w:val="38"/>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O zrušení společnosti rozhoduje valná hromada. Pro zrušení a zánik společnosti se užije příslušných ustanovení právních předpisů. Bude-li rozhodnuto o zrušení společnosti s likvidací, volí valná hromada likvidátora. Likvidátor, který nebyl jmenován soudem, může být valnou hromadou odvolán a nahrazen jiným likvidátorem.</w:t>
      </w:r>
    </w:p>
    <w:p w14:paraId="02AE6BC9" w14:textId="44584708" w:rsidR="00F6035C" w:rsidRPr="006F59D6" w:rsidRDefault="00F6035C" w:rsidP="006F59D6">
      <w:pPr>
        <w:numPr>
          <w:ilvl w:val="0"/>
          <w:numId w:val="38"/>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Po ukončení likvidace předloží likvidátoři valné hromadě ke schválení konečnou zprávu o</w:t>
      </w:r>
      <w:r w:rsidR="009A30D1">
        <w:rPr>
          <w:rFonts w:cs="Arial"/>
          <w:color w:val="000000"/>
          <w:sz w:val="20"/>
          <w:szCs w:val="20"/>
        </w:rPr>
        <w:t> </w:t>
      </w:r>
      <w:r w:rsidRPr="006F59D6">
        <w:rPr>
          <w:rFonts w:cs="Arial"/>
          <w:color w:val="000000"/>
          <w:sz w:val="20"/>
          <w:szCs w:val="20"/>
        </w:rPr>
        <w:t>průběhu likvidace spolu s účetní závěrkou a návrhem na rozdělení likvidačního zůstatku.</w:t>
      </w:r>
    </w:p>
    <w:p w14:paraId="7869AC52"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33</w:t>
      </w:r>
    </w:p>
    <w:p w14:paraId="0904CFBD"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u w:val="single"/>
        </w:rPr>
        <w:t>Zánik společnosti</w:t>
      </w:r>
    </w:p>
    <w:p w14:paraId="2276C564" w14:textId="6837A463" w:rsidR="00F6035C" w:rsidRDefault="00F6035C" w:rsidP="006F59D6">
      <w:pPr>
        <w:spacing w:after="200" w:line="276" w:lineRule="auto"/>
        <w:rPr>
          <w:rFonts w:cs="Arial"/>
          <w:color w:val="000000"/>
          <w:sz w:val="20"/>
          <w:szCs w:val="20"/>
        </w:rPr>
      </w:pPr>
      <w:r w:rsidRPr="006F59D6">
        <w:rPr>
          <w:rFonts w:cs="Arial"/>
          <w:color w:val="000000"/>
          <w:sz w:val="20"/>
          <w:szCs w:val="20"/>
        </w:rPr>
        <w:t>Společnost zaniká ke dni výmazu z obchodního rejstříku.</w:t>
      </w:r>
    </w:p>
    <w:p w14:paraId="39AA4F58" w14:textId="77777777" w:rsidR="006F59D6" w:rsidRPr="006F59D6" w:rsidRDefault="006F59D6" w:rsidP="006F59D6">
      <w:pPr>
        <w:spacing w:after="200" w:line="276" w:lineRule="auto"/>
        <w:rPr>
          <w:rFonts w:cs="Arial"/>
          <w:sz w:val="20"/>
          <w:szCs w:val="20"/>
        </w:rPr>
      </w:pPr>
    </w:p>
    <w:p w14:paraId="417F405B" w14:textId="77777777" w:rsidR="00F6035C" w:rsidRPr="006F59D6" w:rsidRDefault="00F6035C" w:rsidP="006F59D6">
      <w:pPr>
        <w:tabs>
          <w:tab w:val="left" w:pos="0"/>
          <w:tab w:val="left" w:pos="851"/>
        </w:tabs>
        <w:spacing w:after="200" w:line="276" w:lineRule="auto"/>
        <w:ind w:right="-6"/>
        <w:jc w:val="center"/>
        <w:rPr>
          <w:rFonts w:cs="Arial"/>
          <w:b/>
          <w:bCs/>
          <w:color w:val="000000"/>
          <w:sz w:val="20"/>
          <w:szCs w:val="20"/>
        </w:rPr>
      </w:pPr>
      <w:r w:rsidRPr="006F59D6">
        <w:rPr>
          <w:rFonts w:cs="Arial"/>
          <w:b/>
          <w:bCs/>
          <w:color w:val="000000"/>
          <w:sz w:val="20"/>
          <w:szCs w:val="20"/>
        </w:rPr>
        <w:t xml:space="preserve">VII. </w:t>
      </w:r>
      <w:r w:rsidRPr="006F59D6">
        <w:rPr>
          <w:rFonts w:cs="Arial"/>
          <w:b/>
          <w:bCs/>
          <w:color w:val="000000"/>
          <w:sz w:val="20"/>
          <w:szCs w:val="20"/>
        </w:rPr>
        <w:tab/>
        <w:t>ZÁVĚREČNÁ USTANOVENÍ</w:t>
      </w:r>
    </w:p>
    <w:p w14:paraId="49D4B149" w14:textId="77777777" w:rsidR="00F6035C" w:rsidRPr="006F59D6" w:rsidRDefault="00F6035C" w:rsidP="006F59D6">
      <w:pPr>
        <w:spacing w:after="200" w:line="276" w:lineRule="auto"/>
        <w:jc w:val="center"/>
        <w:rPr>
          <w:rFonts w:cs="Arial"/>
          <w:b/>
          <w:bCs/>
          <w:sz w:val="20"/>
          <w:szCs w:val="20"/>
        </w:rPr>
      </w:pPr>
      <w:r w:rsidRPr="006F59D6">
        <w:rPr>
          <w:rFonts w:cs="Arial"/>
          <w:b/>
          <w:bCs/>
          <w:color w:val="000000"/>
          <w:sz w:val="20"/>
          <w:szCs w:val="20"/>
        </w:rPr>
        <w:t>Článek 34</w:t>
      </w:r>
    </w:p>
    <w:p w14:paraId="7FA20945" w14:textId="77777777" w:rsidR="00F6035C" w:rsidRPr="006F59D6" w:rsidRDefault="00F6035C" w:rsidP="006F59D6">
      <w:pPr>
        <w:numPr>
          <w:ilvl w:val="0"/>
          <w:numId w:val="39"/>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O změnách či doplňcích těchto stanov rozhoduje valná hromada, popř. jediný akcionář. Návrh na změnu stanov musí být v úplném znění součástí pozvánky na valnou hromadu nebo v žádosti akcionáře o zařazení bodu změny stanov na pořad jednání valné hromady.</w:t>
      </w:r>
    </w:p>
    <w:p w14:paraId="064A8E69" w14:textId="77777777" w:rsidR="00F6035C" w:rsidRPr="006F59D6" w:rsidRDefault="00F6035C" w:rsidP="006F59D6">
      <w:pPr>
        <w:numPr>
          <w:ilvl w:val="0"/>
          <w:numId w:val="39"/>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Pro přijetí takového usnesení valnou hromadou jsou zapotřebí alespoň dvě třetiny hlasů všech akcionářů a musí o něm být pořízen notářský zápis.</w:t>
      </w:r>
    </w:p>
    <w:p w14:paraId="1B666A05" w14:textId="5E49AD6B" w:rsidR="00F6035C" w:rsidRPr="00266AEA" w:rsidRDefault="00F6035C" w:rsidP="00266AEA">
      <w:pPr>
        <w:numPr>
          <w:ilvl w:val="0"/>
          <w:numId w:val="39"/>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Pokud valná hromada, či jediný akcionář, rozhodne o změně či doplnění stanov, je představenstvo povinno zajistit bez odkladu vyhotovení úplného znění stanov a zajistit jejich založení do sbírky listin u příslušného rejstříkového soudu.</w:t>
      </w:r>
    </w:p>
    <w:p w14:paraId="42FE0F5E" w14:textId="77777777" w:rsidR="00F6035C" w:rsidRPr="006F59D6" w:rsidRDefault="00F6035C" w:rsidP="006F59D6">
      <w:pPr>
        <w:spacing w:after="200" w:line="276" w:lineRule="auto"/>
        <w:jc w:val="center"/>
        <w:rPr>
          <w:rFonts w:cs="Arial"/>
          <w:sz w:val="20"/>
          <w:szCs w:val="20"/>
        </w:rPr>
      </w:pPr>
      <w:r w:rsidRPr="006F59D6">
        <w:rPr>
          <w:rFonts w:cs="Arial"/>
          <w:color w:val="000000"/>
          <w:sz w:val="20"/>
          <w:szCs w:val="20"/>
        </w:rPr>
        <w:t>VIII.</w:t>
      </w:r>
    </w:p>
    <w:p w14:paraId="27A062EA" w14:textId="6624FB50" w:rsidR="00F6035C" w:rsidRPr="006F59D6" w:rsidRDefault="00F6035C" w:rsidP="006F59D6">
      <w:pPr>
        <w:numPr>
          <w:ilvl w:val="0"/>
          <w:numId w:val="40"/>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Společnost se podřídila zákonu o obchodních korporacích jako celku</w:t>
      </w:r>
      <w:r w:rsidR="008703B3">
        <w:rPr>
          <w:rFonts w:cs="Arial"/>
          <w:color w:val="000000"/>
          <w:sz w:val="20"/>
          <w:szCs w:val="20"/>
        </w:rPr>
        <w:t>.</w:t>
      </w:r>
    </w:p>
    <w:p w14:paraId="4EFF75B6" w14:textId="77777777" w:rsidR="00F6035C" w:rsidRPr="006F59D6" w:rsidRDefault="00F6035C" w:rsidP="006F59D6">
      <w:pPr>
        <w:numPr>
          <w:ilvl w:val="0"/>
          <w:numId w:val="40"/>
        </w:numPr>
        <w:tabs>
          <w:tab w:val="left" w:pos="851"/>
        </w:tabs>
        <w:spacing w:after="200" w:line="276" w:lineRule="auto"/>
        <w:ind w:left="0" w:right="-6" w:firstLine="0"/>
        <w:rPr>
          <w:rFonts w:cs="Arial"/>
          <w:color w:val="000000"/>
          <w:sz w:val="20"/>
          <w:szCs w:val="20"/>
        </w:rPr>
      </w:pPr>
      <w:r w:rsidRPr="006F59D6">
        <w:rPr>
          <w:rFonts w:cs="Arial"/>
          <w:color w:val="000000"/>
          <w:sz w:val="20"/>
          <w:szCs w:val="20"/>
        </w:rPr>
        <w:t>Právní poměry společnosti těmito stanovami neupravené se řídí příslušnými ustanoveními zákona o obchodních korporacích, občanského zákoníku a dalších platných právních předpisů České republiky.</w:t>
      </w:r>
    </w:p>
    <w:p w14:paraId="425621F8" w14:textId="77777777" w:rsidR="00F6035C" w:rsidRPr="006F59D6" w:rsidRDefault="00F6035C" w:rsidP="006F59D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0" w:line="276" w:lineRule="auto"/>
        <w:jc w:val="both"/>
        <w:rPr>
          <w:rFonts w:ascii="Arial" w:hAnsi="Arial" w:cs="Arial"/>
        </w:rPr>
      </w:pPr>
    </w:p>
    <w:sectPr w:rsidR="00F6035C" w:rsidRPr="006F59D6" w:rsidSect="003A51E6">
      <w:footerReference w:type="default" r:id="rId8"/>
      <w:headerReference w:type="first" r:id="rId9"/>
      <w:footerReference w:type="first" r:id="rId10"/>
      <w:pgSz w:w="11906" w:h="16838" w:code="9"/>
      <w:pgMar w:top="187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B30D" w14:textId="77777777" w:rsidR="00A10392" w:rsidRDefault="00A10392">
      <w:pPr>
        <w:spacing w:after="0" w:line="240" w:lineRule="auto"/>
      </w:pPr>
      <w:r>
        <w:separator/>
      </w:r>
    </w:p>
  </w:endnote>
  <w:endnote w:type="continuationSeparator" w:id="0">
    <w:p w14:paraId="0F241458" w14:textId="77777777" w:rsidR="00A10392" w:rsidRDefault="00A1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FC2B" w14:textId="77777777" w:rsidR="007576E7" w:rsidRDefault="00A10392" w:rsidP="008B5E59">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CF6" w14:textId="77777777" w:rsidR="007576E7" w:rsidRDefault="00A10392" w:rsidP="00463A43">
    <w:pPr>
      <w:pStyle w:val="Zpat"/>
      <w:tabs>
        <w:tab w:val="clear" w:pos="4536"/>
        <w:tab w:val="clear" w:pos="9072"/>
        <w:tab w:val="left" w:pos="5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3886" w14:textId="77777777" w:rsidR="00A10392" w:rsidRDefault="00A10392">
      <w:pPr>
        <w:spacing w:after="0" w:line="240" w:lineRule="auto"/>
      </w:pPr>
      <w:r>
        <w:separator/>
      </w:r>
    </w:p>
  </w:footnote>
  <w:footnote w:type="continuationSeparator" w:id="0">
    <w:p w14:paraId="41073627" w14:textId="77777777" w:rsidR="00A10392" w:rsidRDefault="00A1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49B1" w14:textId="17E514A5" w:rsidR="007576E7" w:rsidRDefault="00A10392" w:rsidP="001A1B0F">
    <w:pPr>
      <w:pStyle w:val="Zhlav"/>
      <w:spacing w:after="13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A2D"/>
    <w:multiLevelType w:val="hybridMultilevel"/>
    <w:tmpl w:val="EDACA578"/>
    <w:lvl w:ilvl="0" w:tplc="4380F49E">
      <w:numFmt w:val="bullet"/>
      <w:lvlText w:val="-"/>
      <w:lvlJc w:val="left"/>
      <w:pPr>
        <w:ind w:left="1636" w:hanging="360"/>
      </w:pPr>
      <w:rPr>
        <w:rFonts w:ascii="Times New Roman" w:eastAsia="Times New Roman" w:hAnsi="Times New Roman"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 w15:restartNumberingAfterBreak="0">
    <w:nsid w:val="0286713B"/>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8E0493"/>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62AA3"/>
    <w:multiLevelType w:val="hybridMultilevel"/>
    <w:tmpl w:val="EF1EFF4A"/>
    <w:lvl w:ilvl="0" w:tplc="53DED320">
      <w:start w:val="1"/>
      <w:numFmt w:val="lowerLetter"/>
      <w:pStyle w:val="rove3-a"/>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EC18E3"/>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5A31CC"/>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022FAB"/>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A15538"/>
    <w:multiLevelType w:val="hybridMultilevel"/>
    <w:tmpl w:val="F4C8436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03D37BA"/>
    <w:multiLevelType w:val="hybridMultilevel"/>
    <w:tmpl w:val="2540638A"/>
    <w:lvl w:ilvl="0" w:tplc="626C660A">
      <w:start w:val="1"/>
      <w:numFmt w:val="upperLetter"/>
      <w:lvlText w:val="%1."/>
      <w:lvlJc w:val="left"/>
      <w:pPr>
        <w:ind w:left="720" w:hanging="360"/>
      </w:pPr>
      <w:rPr>
        <w:rFonts w:ascii="Times New Roman Bold" w:hAnsi="Times New Roman Bold" w:cs="Times New Roman Bold"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563C85"/>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5E6D2A"/>
    <w:multiLevelType w:val="hybridMultilevel"/>
    <w:tmpl w:val="4FCEE7BC"/>
    <w:lvl w:ilvl="0" w:tplc="482646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5A20EB5"/>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DA6C84"/>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FD337B"/>
    <w:multiLevelType w:val="hybridMultilevel"/>
    <w:tmpl w:val="98EC3FB4"/>
    <w:lvl w:ilvl="0" w:tplc="04050017">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407219"/>
    <w:multiLevelType w:val="multilevel"/>
    <w:tmpl w:val="A72E3292"/>
    <w:lvl w:ilvl="0">
      <w:start w:val="1"/>
      <w:numFmt w:val="decimal"/>
      <w:pStyle w:val="Level1-slovannadpis"/>
      <w:lvlText w:val="%1."/>
      <w:lvlJc w:val="left"/>
      <w:pPr>
        <w:tabs>
          <w:tab w:val="num" w:pos="567"/>
        </w:tabs>
        <w:ind w:left="567" w:hanging="567"/>
      </w:pPr>
      <w:rPr>
        <w:rFonts w:hint="default"/>
        <w:b/>
        <w:i w:val="0"/>
      </w:rPr>
    </w:lvl>
    <w:lvl w:ilvl="1">
      <w:start w:val="1"/>
      <w:numFmt w:val="decimal"/>
      <w:pStyle w:val="Level2-slovantext"/>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lowerLetter"/>
      <w:pStyle w:val="Level3-a"/>
      <w:lvlText w:val="(%4)"/>
      <w:lvlJc w:val="left"/>
      <w:pPr>
        <w:tabs>
          <w:tab w:val="num" w:pos="1134"/>
        </w:tabs>
        <w:ind w:left="1134" w:hanging="567"/>
      </w:pPr>
      <w:rPr>
        <w:rFonts w:hint="default"/>
      </w:rPr>
    </w:lvl>
    <w:lvl w:ilvl="4">
      <w:start w:val="1"/>
      <w:numFmt w:val="lowerRoman"/>
      <w:pStyle w:val="Level3-i"/>
      <w:lvlText w:val="(%5)"/>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28197094"/>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A50AD7"/>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C70475"/>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3046AA"/>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F216C0"/>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C235E3"/>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412A5E"/>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E25891"/>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B0007"/>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B652DC"/>
    <w:multiLevelType w:val="hybridMultilevel"/>
    <w:tmpl w:val="0F88193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FD476F0"/>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CE669E"/>
    <w:multiLevelType w:val="hybridMultilevel"/>
    <w:tmpl w:val="1FE03CA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27" w15:restartNumberingAfterBreak="0">
    <w:nsid w:val="427F46F0"/>
    <w:multiLevelType w:val="hybridMultilevel"/>
    <w:tmpl w:val="2CFE7952"/>
    <w:lvl w:ilvl="0" w:tplc="F0348FD4">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8" w15:restartNumberingAfterBreak="0">
    <w:nsid w:val="45075DDF"/>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BD317E"/>
    <w:multiLevelType w:val="hybridMultilevel"/>
    <w:tmpl w:val="02A48498"/>
    <w:lvl w:ilvl="0" w:tplc="337C735C">
      <w:start w:val="1"/>
      <w:numFmt w:val="decimal"/>
      <w:lvlText w:val="%1."/>
      <w:lvlJc w:val="left"/>
      <w:pPr>
        <w:ind w:left="1287" w:hanging="360"/>
      </w:pPr>
      <w:rPr>
        <w:rFonts w:ascii="Arial" w:hAnsi="Arial" w:cs="Arial" w:hint="default"/>
        <w:b/>
        <w:bCs/>
        <w:sz w:val="20"/>
        <w:szCs w:val="2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547B49E4"/>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FA44EA"/>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992EFF"/>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B1639"/>
    <w:multiLevelType w:val="hybridMultilevel"/>
    <w:tmpl w:val="2A460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7D3BD1"/>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CB4EF8"/>
    <w:multiLevelType w:val="hybridMultilevel"/>
    <w:tmpl w:val="7304C68A"/>
    <w:lvl w:ilvl="0" w:tplc="8E00142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66E63FA9"/>
    <w:multiLevelType w:val="hybridMultilevel"/>
    <w:tmpl w:val="6626383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1D7DA2"/>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6664F5"/>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440027"/>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1A5E88"/>
    <w:multiLevelType w:val="hybridMultilevel"/>
    <w:tmpl w:val="662638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4B600E"/>
    <w:multiLevelType w:val="multilevel"/>
    <w:tmpl w:val="93EC7378"/>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1"/>
  </w:num>
  <w:num w:numId="5">
    <w:abstractNumId w:val="3"/>
  </w:num>
  <w:num w:numId="6">
    <w:abstractNumId w:val="26"/>
  </w:num>
  <w:num w:numId="7">
    <w:abstractNumId w:val="36"/>
  </w:num>
  <w:num w:numId="8">
    <w:abstractNumId w:val="24"/>
  </w:num>
  <w:num w:numId="9">
    <w:abstractNumId w:val="10"/>
  </w:num>
  <w:num w:numId="10">
    <w:abstractNumId w:val="14"/>
  </w:num>
  <w:num w:numId="11">
    <w:abstractNumId w:val="33"/>
  </w:num>
  <w:num w:numId="12">
    <w:abstractNumId w:val="25"/>
  </w:num>
  <w:num w:numId="13">
    <w:abstractNumId w:val="34"/>
  </w:num>
  <w:num w:numId="14">
    <w:abstractNumId w:val="37"/>
  </w:num>
  <w:num w:numId="15">
    <w:abstractNumId w:val="39"/>
  </w:num>
  <w:num w:numId="16">
    <w:abstractNumId w:val="27"/>
  </w:num>
  <w:num w:numId="17">
    <w:abstractNumId w:val="30"/>
  </w:num>
  <w:num w:numId="18">
    <w:abstractNumId w:val="28"/>
  </w:num>
  <w:num w:numId="19">
    <w:abstractNumId w:val="8"/>
  </w:num>
  <w:num w:numId="20">
    <w:abstractNumId w:val="38"/>
  </w:num>
  <w:num w:numId="21">
    <w:abstractNumId w:val="2"/>
  </w:num>
  <w:num w:numId="22">
    <w:abstractNumId w:val="31"/>
  </w:num>
  <w:num w:numId="23">
    <w:abstractNumId w:val="12"/>
  </w:num>
  <w:num w:numId="24">
    <w:abstractNumId w:val="4"/>
  </w:num>
  <w:num w:numId="25">
    <w:abstractNumId w:val="6"/>
  </w:num>
  <w:num w:numId="26">
    <w:abstractNumId w:val="19"/>
  </w:num>
  <w:num w:numId="27">
    <w:abstractNumId w:val="17"/>
  </w:num>
  <w:num w:numId="28">
    <w:abstractNumId w:val="11"/>
  </w:num>
  <w:num w:numId="29">
    <w:abstractNumId w:val="32"/>
  </w:num>
  <w:num w:numId="30">
    <w:abstractNumId w:val="21"/>
  </w:num>
  <w:num w:numId="31">
    <w:abstractNumId w:val="18"/>
  </w:num>
  <w:num w:numId="32">
    <w:abstractNumId w:val="20"/>
  </w:num>
  <w:num w:numId="33">
    <w:abstractNumId w:val="9"/>
  </w:num>
  <w:num w:numId="34">
    <w:abstractNumId w:val="1"/>
  </w:num>
  <w:num w:numId="35">
    <w:abstractNumId w:val="40"/>
  </w:num>
  <w:num w:numId="36">
    <w:abstractNumId w:val="16"/>
  </w:num>
  <w:num w:numId="37">
    <w:abstractNumId w:val="15"/>
  </w:num>
  <w:num w:numId="38">
    <w:abstractNumId w:val="23"/>
  </w:num>
  <w:num w:numId="39">
    <w:abstractNumId w:val="22"/>
  </w:num>
  <w:num w:numId="40">
    <w:abstractNumId w:val="5"/>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7E"/>
    <w:rsid w:val="00001B3F"/>
    <w:rsid w:val="00015825"/>
    <w:rsid w:val="000610E7"/>
    <w:rsid w:val="00082B23"/>
    <w:rsid w:val="000B2046"/>
    <w:rsid w:val="000B2F4B"/>
    <w:rsid w:val="000D301E"/>
    <w:rsid w:val="001031C9"/>
    <w:rsid w:val="001363F7"/>
    <w:rsid w:val="00151ACB"/>
    <w:rsid w:val="00181729"/>
    <w:rsid w:val="001A1B0F"/>
    <w:rsid w:val="001E5F20"/>
    <w:rsid w:val="00201720"/>
    <w:rsid w:val="00225799"/>
    <w:rsid w:val="002272B3"/>
    <w:rsid w:val="00230EF1"/>
    <w:rsid w:val="00250172"/>
    <w:rsid w:val="00266AEA"/>
    <w:rsid w:val="00284943"/>
    <w:rsid w:val="002C7860"/>
    <w:rsid w:val="002D1177"/>
    <w:rsid w:val="002D42FC"/>
    <w:rsid w:val="002D5067"/>
    <w:rsid w:val="002E1046"/>
    <w:rsid w:val="002E7C83"/>
    <w:rsid w:val="00315947"/>
    <w:rsid w:val="0033106B"/>
    <w:rsid w:val="00347511"/>
    <w:rsid w:val="00347600"/>
    <w:rsid w:val="003776A4"/>
    <w:rsid w:val="003807AB"/>
    <w:rsid w:val="00381B3F"/>
    <w:rsid w:val="003B0FE4"/>
    <w:rsid w:val="003D0C20"/>
    <w:rsid w:val="003D4E6B"/>
    <w:rsid w:val="003D5DF5"/>
    <w:rsid w:val="003E2C75"/>
    <w:rsid w:val="00403765"/>
    <w:rsid w:val="0040464B"/>
    <w:rsid w:val="00407174"/>
    <w:rsid w:val="00430B50"/>
    <w:rsid w:val="00435ECD"/>
    <w:rsid w:val="004447CF"/>
    <w:rsid w:val="00444F43"/>
    <w:rsid w:val="0047474B"/>
    <w:rsid w:val="00481144"/>
    <w:rsid w:val="00495E1A"/>
    <w:rsid w:val="004A5006"/>
    <w:rsid w:val="004A741F"/>
    <w:rsid w:val="004D003A"/>
    <w:rsid w:val="004D591A"/>
    <w:rsid w:val="004E6545"/>
    <w:rsid w:val="004F0EFC"/>
    <w:rsid w:val="00505A96"/>
    <w:rsid w:val="00514047"/>
    <w:rsid w:val="00593F9B"/>
    <w:rsid w:val="005C03CC"/>
    <w:rsid w:val="005C46CE"/>
    <w:rsid w:val="005D6DA5"/>
    <w:rsid w:val="005E4154"/>
    <w:rsid w:val="005F0423"/>
    <w:rsid w:val="00622064"/>
    <w:rsid w:val="00651A93"/>
    <w:rsid w:val="0066121E"/>
    <w:rsid w:val="00661BD4"/>
    <w:rsid w:val="00664FB6"/>
    <w:rsid w:val="00673ED9"/>
    <w:rsid w:val="00695568"/>
    <w:rsid w:val="006C01F6"/>
    <w:rsid w:val="006E23FF"/>
    <w:rsid w:val="006E7A72"/>
    <w:rsid w:val="006F4DCA"/>
    <w:rsid w:val="006F59D6"/>
    <w:rsid w:val="00702295"/>
    <w:rsid w:val="0070475A"/>
    <w:rsid w:val="00706524"/>
    <w:rsid w:val="00710843"/>
    <w:rsid w:val="00744E7D"/>
    <w:rsid w:val="00757E27"/>
    <w:rsid w:val="007665FD"/>
    <w:rsid w:val="007670C9"/>
    <w:rsid w:val="007842DC"/>
    <w:rsid w:val="007937E3"/>
    <w:rsid w:val="007C7DBF"/>
    <w:rsid w:val="007D5E75"/>
    <w:rsid w:val="007E28F3"/>
    <w:rsid w:val="007E7D97"/>
    <w:rsid w:val="008077C7"/>
    <w:rsid w:val="0081152F"/>
    <w:rsid w:val="00856A78"/>
    <w:rsid w:val="00863261"/>
    <w:rsid w:val="008703B3"/>
    <w:rsid w:val="008773F9"/>
    <w:rsid w:val="00881283"/>
    <w:rsid w:val="00895452"/>
    <w:rsid w:val="008A6E35"/>
    <w:rsid w:val="008C02FE"/>
    <w:rsid w:val="008C5ADF"/>
    <w:rsid w:val="008D2F1A"/>
    <w:rsid w:val="008F5607"/>
    <w:rsid w:val="00902583"/>
    <w:rsid w:val="00912360"/>
    <w:rsid w:val="009306BF"/>
    <w:rsid w:val="00930CB7"/>
    <w:rsid w:val="009946A0"/>
    <w:rsid w:val="009A30D1"/>
    <w:rsid w:val="009B1122"/>
    <w:rsid w:val="009B390A"/>
    <w:rsid w:val="009B3C66"/>
    <w:rsid w:val="009F6D74"/>
    <w:rsid w:val="00A01E66"/>
    <w:rsid w:val="00A10392"/>
    <w:rsid w:val="00A10E1B"/>
    <w:rsid w:val="00A1503B"/>
    <w:rsid w:val="00A15A3B"/>
    <w:rsid w:val="00A242A2"/>
    <w:rsid w:val="00A419C4"/>
    <w:rsid w:val="00A4312D"/>
    <w:rsid w:val="00A506FF"/>
    <w:rsid w:val="00AB09CB"/>
    <w:rsid w:val="00AC4A60"/>
    <w:rsid w:val="00AF4C1D"/>
    <w:rsid w:val="00B018A2"/>
    <w:rsid w:val="00B4129F"/>
    <w:rsid w:val="00B52398"/>
    <w:rsid w:val="00B67082"/>
    <w:rsid w:val="00B6740B"/>
    <w:rsid w:val="00B75ACA"/>
    <w:rsid w:val="00B80449"/>
    <w:rsid w:val="00B94B2C"/>
    <w:rsid w:val="00BA7544"/>
    <w:rsid w:val="00BB4360"/>
    <w:rsid w:val="00BC70B5"/>
    <w:rsid w:val="00BD14A8"/>
    <w:rsid w:val="00BD2C82"/>
    <w:rsid w:val="00BD4A08"/>
    <w:rsid w:val="00BE6076"/>
    <w:rsid w:val="00BE7F3F"/>
    <w:rsid w:val="00BF1BE3"/>
    <w:rsid w:val="00BF359D"/>
    <w:rsid w:val="00BF5489"/>
    <w:rsid w:val="00C034CF"/>
    <w:rsid w:val="00C2618C"/>
    <w:rsid w:val="00C3188A"/>
    <w:rsid w:val="00C700E9"/>
    <w:rsid w:val="00CB2041"/>
    <w:rsid w:val="00CB3199"/>
    <w:rsid w:val="00CE3491"/>
    <w:rsid w:val="00CF6C71"/>
    <w:rsid w:val="00D05713"/>
    <w:rsid w:val="00D21A2D"/>
    <w:rsid w:val="00D24038"/>
    <w:rsid w:val="00D46F64"/>
    <w:rsid w:val="00D47982"/>
    <w:rsid w:val="00D5447E"/>
    <w:rsid w:val="00D5529F"/>
    <w:rsid w:val="00D81058"/>
    <w:rsid w:val="00D8216A"/>
    <w:rsid w:val="00D831AC"/>
    <w:rsid w:val="00D96A2D"/>
    <w:rsid w:val="00DB675D"/>
    <w:rsid w:val="00DD033B"/>
    <w:rsid w:val="00DE55D6"/>
    <w:rsid w:val="00E11ABA"/>
    <w:rsid w:val="00E15B32"/>
    <w:rsid w:val="00E371A5"/>
    <w:rsid w:val="00E40B38"/>
    <w:rsid w:val="00E416CB"/>
    <w:rsid w:val="00E5254B"/>
    <w:rsid w:val="00E608E8"/>
    <w:rsid w:val="00E63209"/>
    <w:rsid w:val="00E76239"/>
    <w:rsid w:val="00E77C96"/>
    <w:rsid w:val="00E815AF"/>
    <w:rsid w:val="00EA45A6"/>
    <w:rsid w:val="00EB0E8D"/>
    <w:rsid w:val="00EC761E"/>
    <w:rsid w:val="00ED1BC4"/>
    <w:rsid w:val="00F008F3"/>
    <w:rsid w:val="00F0764B"/>
    <w:rsid w:val="00F26A5E"/>
    <w:rsid w:val="00F52235"/>
    <w:rsid w:val="00F6035C"/>
    <w:rsid w:val="00F7790D"/>
    <w:rsid w:val="00FA46B7"/>
    <w:rsid w:val="00FB2378"/>
    <w:rsid w:val="00FB604B"/>
    <w:rsid w:val="00FE2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2B60"/>
  <w15:chartTrackingRefBased/>
  <w15:docId w15:val="{A18DD541-AE94-41E4-B097-0F5748E8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1C9"/>
    <w:pPr>
      <w:spacing w:after="210" w:line="300" w:lineRule="auto"/>
      <w:jc w:val="both"/>
    </w:pPr>
    <w:rPr>
      <w:rFonts w:ascii="Arial" w:eastAsia="Times New Roman" w:hAnsi="Arial" w:cs="Times New Roman"/>
      <w:sz w:val="21"/>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447E"/>
    <w:pPr>
      <w:tabs>
        <w:tab w:val="center" w:pos="4536"/>
        <w:tab w:val="right" w:pos="9072"/>
      </w:tabs>
      <w:spacing w:line="240" w:lineRule="auto"/>
    </w:pPr>
  </w:style>
  <w:style w:type="character" w:customStyle="1" w:styleId="ZhlavChar">
    <w:name w:val="Záhlaví Char"/>
    <w:basedOn w:val="Standardnpsmoodstavce"/>
    <w:link w:val="Zhlav"/>
    <w:uiPriority w:val="99"/>
    <w:rsid w:val="00D5447E"/>
    <w:rPr>
      <w:rFonts w:ascii="Arial" w:eastAsia="Times New Roman" w:hAnsi="Arial" w:cs="Times New Roman"/>
      <w:sz w:val="21"/>
      <w:szCs w:val="24"/>
      <w:lang w:eastAsia="cs-CZ"/>
    </w:rPr>
  </w:style>
  <w:style w:type="paragraph" w:styleId="Zpat">
    <w:name w:val="footer"/>
    <w:link w:val="ZpatChar"/>
    <w:uiPriority w:val="99"/>
    <w:unhideWhenUsed/>
    <w:rsid w:val="00D5447E"/>
    <w:pPr>
      <w:tabs>
        <w:tab w:val="center" w:pos="4536"/>
        <w:tab w:val="right" w:pos="9072"/>
      </w:tabs>
      <w:spacing w:after="0" w:line="240" w:lineRule="auto"/>
    </w:pPr>
    <w:rPr>
      <w:rFonts w:ascii="Arial" w:eastAsia="Times New Roman" w:hAnsi="Arial" w:cs="Times New Roman"/>
      <w:color w:val="818A8F"/>
      <w:sz w:val="17"/>
      <w:szCs w:val="24"/>
      <w:lang w:eastAsia="cs-CZ"/>
    </w:rPr>
  </w:style>
  <w:style w:type="character" w:customStyle="1" w:styleId="ZpatChar">
    <w:name w:val="Zápatí Char"/>
    <w:basedOn w:val="Standardnpsmoodstavce"/>
    <w:link w:val="Zpat"/>
    <w:uiPriority w:val="99"/>
    <w:rsid w:val="00D5447E"/>
    <w:rPr>
      <w:rFonts w:ascii="Arial" w:eastAsia="Times New Roman" w:hAnsi="Arial" w:cs="Times New Roman"/>
      <w:color w:val="818A8F"/>
      <w:sz w:val="17"/>
      <w:szCs w:val="24"/>
      <w:lang w:eastAsia="cs-CZ"/>
    </w:rPr>
  </w:style>
  <w:style w:type="paragraph" w:customStyle="1" w:styleId="Vc">
    <w:name w:val="Věc"/>
    <w:basedOn w:val="Normln"/>
    <w:next w:val="Normln"/>
    <w:uiPriority w:val="1"/>
    <w:rsid w:val="00D5447E"/>
    <w:rPr>
      <w:b/>
      <w:bCs/>
      <w:kern w:val="20"/>
      <w:lang w:eastAsia="en-US"/>
    </w:rPr>
  </w:style>
  <w:style w:type="paragraph" w:customStyle="1" w:styleId="Normlnbezmezery">
    <w:name w:val="Normální bez mezery"/>
    <w:basedOn w:val="Normln"/>
    <w:link w:val="NormlnbezmezeryChar"/>
    <w:qFormat/>
    <w:rsid w:val="0033106B"/>
    <w:pPr>
      <w:spacing w:after="0" w:line="276" w:lineRule="auto"/>
    </w:pPr>
    <w:rPr>
      <w:sz w:val="20"/>
    </w:rPr>
  </w:style>
  <w:style w:type="character" w:customStyle="1" w:styleId="NormlnbezmezeryChar">
    <w:name w:val="Normální bez mezery Char"/>
    <w:link w:val="Normlnbezmezery"/>
    <w:rsid w:val="0033106B"/>
    <w:rPr>
      <w:rFonts w:ascii="Arial" w:eastAsia="Times New Roman" w:hAnsi="Arial" w:cs="Times New Roman"/>
      <w:sz w:val="20"/>
      <w:szCs w:val="24"/>
      <w:lang w:eastAsia="cs-CZ"/>
    </w:rPr>
  </w:style>
  <w:style w:type="character" w:styleId="Odkaznakoment">
    <w:name w:val="annotation reference"/>
    <w:basedOn w:val="Standardnpsmoodstavce"/>
    <w:uiPriority w:val="99"/>
    <w:semiHidden/>
    <w:unhideWhenUsed/>
    <w:rsid w:val="00D5447E"/>
    <w:rPr>
      <w:sz w:val="16"/>
      <w:szCs w:val="16"/>
    </w:rPr>
  </w:style>
  <w:style w:type="paragraph" w:styleId="Textkomente">
    <w:name w:val="annotation text"/>
    <w:basedOn w:val="Normln"/>
    <w:link w:val="TextkomenteChar"/>
    <w:uiPriority w:val="99"/>
    <w:semiHidden/>
    <w:unhideWhenUsed/>
    <w:rsid w:val="00D5447E"/>
    <w:rPr>
      <w:sz w:val="20"/>
      <w:szCs w:val="20"/>
    </w:rPr>
  </w:style>
  <w:style w:type="character" w:customStyle="1" w:styleId="TextkomenteChar">
    <w:name w:val="Text komentáře Char"/>
    <w:basedOn w:val="Standardnpsmoodstavce"/>
    <w:link w:val="Textkomente"/>
    <w:uiPriority w:val="99"/>
    <w:semiHidden/>
    <w:rsid w:val="00D5447E"/>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D544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447E"/>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D24038"/>
    <w:pPr>
      <w:spacing w:line="240" w:lineRule="auto"/>
    </w:pPr>
    <w:rPr>
      <w:b/>
      <w:bCs/>
    </w:rPr>
  </w:style>
  <w:style w:type="character" w:customStyle="1" w:styleId="PedmtkomenteChar">
    <w:name w:val="Předmět komentáře Char"/>
    <w:basedOn w:val="TextkomenteChar"/>
    <w:link w:val="Pedmtkomente"/>
    <w:uiPriority w:val="99"/>
    <w:semiHidden/>
    <w:rsid w:val="00D24038"/>
    <w:rPr>
      <w:rFonts w:ascii="Arial" w:eastAsia="Times New Roman" w:hAnsi="Arial" w:cs="Times New Roman"/>
      <w:b/>
      <w:bCs/>
      <w:sz w:val="20"/>
      <w:szCs w:val="20"/>
      <w:lang w:eastAsia="cs-CZ"/>
    </w:rPr>
  </w:style>
  <w:style w:type="paragraph" w:styleId="Odstavecseseznamem">
    <w:name w:val="List Paragraph"/>
    <w:basedOn w:val="Normln"/>
    <w:link w:val="OdstavecseseznamemChar"/>
    <w:uiPriority w:val="34"/>
    <w:qFormat/>
    <w:rsid w:val="00E77C96"/>
    <w:pPr>
      <w:ind w:left="720"/>
      <w:contextualSpacing/>
    </w:pPr>
  </w:style>
  <w:style w:type="character" w:styleId="Hypertextovodkaz">
    <w:name w:val="Hyperlink"/>
    <w:basedOn w:val="Standardnpsmoodstavce"/>
    <w:uiPriority w:val="99"/>
    <w:unhideWhenUsed/>
    <w:rsid w:val="00B67082"/>
    <w:rPr>
      <w:color w:val="0563C1" w:themeColor="hyperlink"/>
      <w:u w:val="single"/>
    </w:rPr>
  </w:style>
  <w:style w:type="character" w:styleId="Nevyeenzmnka">
    <w:name w:val="Unresolved Mention"/>
    <w:basedOn w:val="Standardnpsmoodstavce"/>
    <w:uiPriority w:val="99"/>
    <w:semiHidden/>
    <w:unhideWhenUsed/>
    <w:rsid w:val="00B67082"/>
    <w:rPr>
      <w:color w:val="605E5C"/>
      <w:shd w:val="clear" w:color="auto" w:fill="E1DFDD"/>
    </w:rPr>
  </w:style>
  <w:style w:type="paragraph" w:styleId="FormtovanvHTML">
    <w:name w:val="HTML Preformatted"/>
    <w:basedOn w:val="Normln"/>
    <w:link w:val="FormtovanvHTMLChar"/>
    <w:rsid w:val="002D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sz w:val="20"/>
      <w:szCs w:val="20"/>
    </w:rPr>
  </w:style>
  <w:style w:type="character" w:customStyle="1" w:styleId="FormtovanvHTMLChar">
    <w:name w:val="Formátovaný v HTML Char"/>
    <w:basedOn w:val="Standardnpsmoodstavce"/>
    <w:link w:val="FormtovanvHTML"/>
    <w:rsid w:val="002D5067"/>
    <w:rPr>
      <w:rFonts w:ascii="Courier New" w:eastAsia="Courier New" w:hAnsi="Courier New" w:cs="Courier New"/>
      <w:sz w:val="20"/>
      <w:szCs w:val="20"/>
      <w:lang w:eastAsia="cs-CZ"/>
    </w:rPr>
  </w:style>
  <w:style w:type="character" w:customStyle="1" w:styleId="OdstavecseseznamemChar">
    <w:name w:val="Odstavec se seznamem Char"/>
    <w:basedOn w:val="Standardnpsmoodstavce"/>
    <w:link w:val="Odstavecseseznamem"/>
    <w:uiPriority w:val="34"/>
    <w:rsid w:val="002D5067"/>
    <w:rPr>
      <w:rFonts w:ascii="Arial" w:eastAsia="Times New Roman" w:hAnsi="Arial" w:cs="Times New Roman"/>
      <w:sz w:val="21"/>
      <w:szCs w:val="24"/>
      <w:lang w:eastAsia="cs-CZ"/>
    </w:rPr>
  </w:style>
  <w:style w:type="character" w:styleId="Sledovanodkaz">
    <w:name w:val="FollowedHyperlink"/>
    <w:basedOn w:val="Standardnpsmoodstavce"/>
    <w:uiPriority w:val="99"/>
    <w:semiHidden/>
    <w:unhideWhenUsed/>
    <w:rsid w:val="00BF1BE3"/>
    <w:rPr>
      <w:color w:val="954F72" w:themeColor="followedHyperlink"/>
      <w:u w:val="single"/>
    </w:rPr>
  </w:style>
  <w:style w:type="paragraph" w:customStyle="1" w:styleId="rove1-text">
    <w:name w:val="Úroveň 1 - text"/>
    <w:basedOn w:val="Normln"/>
    <w:link w:val="rove1-textChar"/>
    <w:qFormat/>
    <w:rsid w:val="0047474B"/>
    <w:pPr>
      <w:ind w:left="567"/>
    </w:pPr>
    <w:rPr>
      <w:szCs w:val="20"/>
    </w:rPr>
  </w:style>
  <w:style w:type="character" w:customStyle="1" w:styleId="rove1-textChar">
    <w:name w:val="Úroveň 1 - text Char"/>
    <w:link w:val="rove1-text"/>
    <w:rsid w:val="0047474B"/>
    <w:rPr>
      <w:rFonts w:ascii="Arial" w:eastAsia="Times New Roman" w:hAnsi="Arial" w:cs="Times New Roman"/>
      <w:sz w:val="21"/>
      <w:szCs w:val="20"/>
      <w:lang w:eastAsia="cs-CZ"/>
    </w:rPr>
  </w:style>
  <w:style w:type="paragraph" w:customStyle="1" w:styleId="rove1-slovannadpis">
    <w:name w:val="Úroveň 1 - číslovaný nadpis"/>
    <w:basedOn w:val="Odstavecseseznamem"/>
    <w:next w:val="rove1-text"/>
    <w:link w:val="rove1-slovannadpisCharChar"/>
    <w:qFormat/>
    <w:rsid w:val="004A741F"/>
    <w:pPr>
      <w:keepNext/>
      <w:numPr>
        <w:numId w:val="4"/>
      </w:numPr>
      <w:contextualSpacing w:val="0"/>
    </w:pPr>
    <w:rPr>
      <w:b/>
      <w:caps/>
    </w:rPr>
  </w:style>
  <w:style w:type="character" w:customStyle="1" w:styleId="rove1-slovannadpisCharChar">
    <w:name w:val="Úroveň 1 - číslovaný nadpis Char Char"/>
    <w:link w:val="rove1-slovannadpis"/>
    <w:rsid w:val="004A741F"/>
    <w:rPr>
      <w:rFonts w:ascii="Arial" w:eastAsia="Times New Roman" w:hAnsi="Arial" w:cs="Times New Roman"/>
      <w:b/>
      <w:caps/>
      <w:sz w:val="21"/>
      <w:szCs w:val="24"/>
      <w:lang w:eastAsia="cs-CZ"/>
    </w:rPr>
  </w:style>
  <w:style w:type="paragraph" w:customStyle="1" w:styleId="rove2-slovantext">
    <w:name w:val="Úroveň 2 - číslovaný text"/>
    <w:basedOn w:val="Odstavecseseznamem"/>
    <w:qFormat/>
    <w:rsid w:val="004A741F"/>
    <w:pPr>
      <w:numPr>
        <w:ilvl w:val="1"/>
        <w:numId w:val="4"/>
      </w:numPr>
      <w:contextualSpacing w:val="0"/>
    </w:pPr>
  </w:style>
  <w:style w:type="paragraph" w:customStyle="1" w:styleId="rove3-slovantext">
    <w:name w:val="Úroveň 3 - číslovaný text"/>
    <w:basedOn w:val="Odstavecseseznamem"/>
    <w:qFormat/>
    <w:rsid w:val="004A741F"/>
    <w:pPr>
      <w:numPr>
        <w:ilvl w:val="2"/>
        <w:numId w:val="4"/>
      </w:numPr>
      <w:contextualSpacing w:val="0"/>
    </w:pPr>
  </w:style>
  <w:style w:type="paragraph" w:customStyle="1" w:styleId="rove4-slovantext">
    <w:name w:val="Úroveň 4 - číslovaný text"/>
    <w:basedOn w:val="Odstavecseseznamem"/>
    <w:qFormat/>
    <w:rsid w:val="004A741F"/>
    <w:pPr>
      <w:numPr>
        <w:ilvl w:val="3"/>
        <w:numId w:val="4"/>
      </w:numPr>
      <w:contextualSpacing w:val="0"/>
    </w:pPr>
  </w:style>
  <w:style w:type="paragraph" w:customStyle="1" w:styleId="rove5-slovantext">
    <w:name w:val="Úroveň 5 - číslovaný text"/>
    <w:basedOn w:val="Odstavecseseznamem"/>
    <w:qFormat/>
    <w:rsid w:val="004A741F"/>
    <w:pPr>
      <w:numPr>
        <w:ilvl w:val="4"/>
        <w:numId w:val="4"/>
      </w:numPr>
      <w:contextualSpacing w:val="0"/>
    </w:pPr>
  </w:style>
  <w:style w:type="paragraph" w:customStyle="1" w:styleId="textvnitnhopedpisu">
    <w:name w:val="text vnitřního předpisu"/>
    <w:basedOn w:val="Normln"/>
    <w:rsid w:val="007C7DBF"/>
    <w:pPr>
      <w:spacing w:after="0" w:line="240" w:lineRule="auto"/>
      <w:jc w:val="left"/>
    </w:pPr>
    <w:rPr>
      <w:rFonts w:ascii="Times New Roman" w:hAnsi="Times New Roman"/>
      <w:sz w:val="24"/>
    </w:rPr>
  </w:style>
  <w:style w:type="paragraph" w:customStyle="1" w:styleId="rove3-a">
    <w:name w:val="Úroveň 3 - a)"/>
    <w:basedOn w:val="Odstavecseseznamem"/>
    <w:qFormat/>
    <w:rsid w:val="00B018A2"/>
    <w:pPr>
      <w:numPr>
        <w:numId w:val="5"/>
      </w:numPr>
      <w:ind w:left="1134" w:hanging="567"/>
      <w:contextualSpacing w:val="0"/>
    </w:pPr>
  </w:style>
  <w:style w:type="paragraph" w:customStyle="1" w:styleId="Level3-i">
    <w:name w:val="Level 3 - (i)"/>
    <w:basedOn w:val="Normln"/>
    <w:qFormat/>
    <w:rsid w:val="00B75ACA"/>
    <w:pPr>
      <w:numPr>
        <w:ilvl w:val="4"/>
        <w:numId w:val="10"/>
      </w:numPr>
      <w:ind w:left="1134"/>
    </w:pPr>
    <w:rPr>
      <w:lang w:val="x-none" w:eastAsia="x-none"/>
    </w:rPr>
  </w:style>
  <w:style w:type="paragraph" w:customStyle="1" w:styleId="Level3-a">
    <w:name w:val="Level 3 - (a)"/>
    <w:basedOn w:val="Normln"/>
    <w:qFormat/>
    <w:rsid w:val="00B75ACA"/>
    <w:pPr>
      <w:numPr>
        <w:ilvl w:val="3"/>
        <w:numId w:val="10"/>
      </w:numPr>
    </w:pPr>
    <w:rPr>
      <w:lang w:val="en-US" w:eastAsia="x-none"/>
    </w:rPr>
  </w:style>
  <w:style w:type="paragraph" w:customStyle="1" w:styleId="Level1-slovannadpis">
    <w:name w:val="Level 1 - číslovaný nadpis"/>
    <w:basedOn w:val="Normln"/>
    <w:next w:val="Level2-slovantext"/>
    <w:qFormat/>
    <w:rsid w:val="00B75ACA"/>
    <w:pPr>
      <w:keepNext/>
      <w:numPr>
        <w:numId w:val="10"/>
      </w:numPr>
    </w:pPr>
    <w:rPr>
      <w:b/>
      <w:caps/>
      <w:lang w:val="x-none" w:eastAsia="x-none"/>
    </w:rPr>
  </w:style>
  <w:style w:type="paragraph" w:customStyle="1" w:styleId="Level2-slovantext">
    <w:name w:val="Level 2 - číslovaný text"/>
    <w:basedOn w:val="Normln"/>
    <w:qFormat/>
    <w:rsid w:val="00B75ACA"/>
    <w:pPr>
      <w:numPr>
        <w:ilvl w:val="1"/>
        <w:numId w:val="10"/>
      </w:numPr>
    </w:pPr>
    <w:rPr>
      <w:lang w:val="en-US" w:eastAsia="x-none"/>
    </w:rPr>
  </w:style>
  <w:style w:type="paragraph" w:styleId="Prosttext">
    <w:name w:val="Plain Text"/>
    <w:basedOn w:val="Normln"/>
    <w:link w:val="ProsttextChar"/>
    <w:uiPriority w:val="99"/>
    <w:semiHidden/>
    <w:unhideWhenUsed/>
    <w:rsid w:val="00902583"/>
    <w:pPr>
      <w:spacing w:after="0" w:line="240" w:lineRule="auto"/>
      <w:jc w:val="left"/>
    </w:pPr>
    <w:rPr>
      <w:rFonts w:eastAsiaTheme="minorHAnsi" w:cstheme="minorBidi"/>
      <w:sz w:val="20"/>
      <w:szCs w:val="21"/>
      <w:lang w:eastAsia="en-US"/>
    </w:rPr>
  </w:style>
  <w:style w:type="character" w:customStyle="1" w:styleId="ProsttextChar">
    <w:name w:val="Prostý text Char"/>
    <w:basedOn w:val="Standardnpsmoodstavce"/>
    <w:link w:val="Prosttext"/>
    <w:uiPriority w:val="99"/>
    <w:semiHidden/>
    <w:rsid w:val="00902583"/>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12158">
      <w:bodyDiv w:val="1"/>
      <w:marLeft w:val="0"/>
      <w:marRight w:val="0"/>
      <w:marTop w:val="0"/>
      <w:marBottom w:val="0"/>
      <w:divBdr>
        <w:top w:val="none" w:sz="0" w:space="0" w:color="auto"/>
        <w:left w:val="none" w:sz="0" w:space="0" w:color="auto"/>
        <w:bottom w:val="none" w:sz="0" w:space="0" w:color="auto"/>
        <w:right w:val="none" w:sz="0" w:space="0" w:color="auto"/>
      </w:divBdr>
    </w:div>
    <w:div w:id="18162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B8E3-6B96-4F4A-8BB9-5E76F682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6432</Words>
  <Characters>37950</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 Legal</dc:creator>
  <cp:keywords/>
  <dc:description/>
  <cp:lastModifiedBy>GT Legal</cp:lastModifiedBy>
  <cp:revision>3</cp:revision>
  <cp:lastPrinted>2021-06-15T11:05:00Z</cp:lastPrinted>
  <dcterms:created xsi:type="dcterms:W3CDTF">2021-08-10T14:35:00Z</dcterms:created>
  <dcterms:modified xsi:type="dcterms:W3CDTF">2021-08-10T14:42:00Z</dcterms:modified>
</cp:coreProperties>
</file>